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F29D" w14:textId="47DE3C2E" w:rsidR="002E73AF" w:rsidRPr="001C2A95" w:rsidRDefault="00E02BB9" w:rsidP="002E73AF">
      <w:pPr>
        <w:rPr>
          <w:rFonts w:eastAsiaTheme="majorEastAsia"/>
          <w:color w:val="1F497D" w:themeColor="text2"/>
          <w:spacing w:val="-10"/>
          <w:kern w:val="28"/>
          <w:sz w:val="48"/>
          <w:szCs w:val="48"/>
          <w:u w:val="single"/>
          <w:lang w:val="en-AU"/>
          <w14:ligatures w14:val="standardContextual"/>
        </w:rPr>
      </w:pPr>
      <w:bookmarkStart w:id="0" w:name="_Hlk192153937"/>
      <w:r w:rsidRPr="001C2A95">
        <w:br/>
      </w:r>
      <w:r w:rsidRPr="001C2A95">
        <w:rPr>
          <w:b/>
          <w:bCs/>
          <w:color w:val="1A75BA"/>
          <w:sz w:val="56"/>
          <w:szCs w:val="56"/>
        </w:rPr>
        <w:br/>
      </w:r>
      <w:bookmarkEnd w:id="0"/>
      <w:r w:rsidR="00474D65">
        <w:rPr>
          <w:noProof/>
          <w:w w:val="105"/>
        </w:rPr>
        <w:drawing>
          <wp:inline distT="0" distB="0" distL="0" distR="0" wp14:anchorId="508B99AE" wp14:editId="33B79557">
            <wp:extent cx="984209" cy="518400"/>
            <wp:effectExtent l="0" t="0" r="6985" b="0"/>
            <wp:docPr id="1553378854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78854" name="Picture 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09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D65">
        <w:rPr>
          <w:b/>
          <w:bCs/>
          <w:color w:val="1A75BA"/>
          <w:sz w:val="56"/>
          <w:szCs w:val="56"/>
        </w:rPr>
        <w:tab/>
      </w:r>
      <w:r w:rsidR="002E73AF" w:rsidRPr="001C2A95">
        <w:rPr>
          <w:rFonts w:eastAsiaTheme="majorEastAsia"/>
          <w:color w:val="1F497D" w:themeColor="text2"/>
          <w:spacing w:val="-10"/>
          <w:kern w:val="28"/>
          <w:sz w:val="48"/>
          <w:szCs w:val="48"/>
          <w:lang w:val="en-AU"/>
          <w14:ligatures w14:val="standardContextual"/>
        </w:rPr>
        <w:t>Shared Engagement Spaces</w:t>
      </w:r>
    </w:p>
    <w:p w14:paraId="1B63CACD" w14:textId="3A2E5D4F" w:rsidR="00281AC9" w:rsidRPr="001C2A95" w:rsidRDefault="00281AC9" w:rsidP="00281AC9"/>
    <w:p w14:paraId="44607820" w14:textId="77777777" w:rsidR="001C2A95" w:rsidRDefault="001C2A95" w:rsidP="001C2A95">
      <w:pPr>
        <w:rPr>
          <w:lang w:eastAsia="en-AU"/>
        </w:rPr>
      </w:pPr>
      <w:r w:rsidRPr="001C2A95">
        <w:rPr>
          <w:lang w:eastAsia="en-AU"/>
        </w:rPr>
        <w:t>For each engagement activity, consider the following support options (as available and appropriate for the type of activity):</w:t>
      </w:r>
    </w:p>
    <w:p w14:paraId="1FE7C614" w14:textId="77777777" w:rsidR="000B3A60" w:rsidRPr="001C2A95" w:rsidRDefault="000B3A60" w:rsidP="001C2A95">
      <w:pPr>
        <w:rPr>
          <w:lang w:eastAsia="en-AU"/>
        </w:rPr>
      </w:pPr>
    </w:p>
    <w:p w14:paraId="43ED3F30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17446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</w:t>
      </w:r>
      <w:proofErr w:type="spellStart"/>
      <w:r w:rsidRPr="001C2A95">
        <w:rPr>
          <w:w w:val="105"/>
        </w:rPr>
        <w:t>Organise</w:t>
      </w:r>
      <w:proofErr w:type="spellEnd"/>
      <w:r w:rsidRPr="001C2A95">
        <w:rPr>
          <w:w w:val="105"/>
        </w:rPr>
        <w:t xml:space="preserve"> a peer support person to attend the activity</w:t>
      </w:r>
    </w:p>
    <w:p w14:paraId="2CC6F8C7" w14:textId="77777777" w:rsidR="000B3A60" w:rsidRPr="001C2A95" w:rsidRDefault="000B3A60" w:rsidP="001C2A95">
      <w:pPr>
        <w:rPr>
          <w:w w:val="105"/>
        </w:rPr>
      </w:pPr>
    </w:p>
    <w:p w14:paraId="7F9DECED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145089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</w:t>
      </w:r>
      <w:proofErr w:type="spellStart"/>
      <w:r w:rsidRPr="001C2A95">
        <w:rPr>
          <w:w w:val="105"/>
        </w:rPr>
        <w:t>Organise</w:t>
      </w:r>
      <w:proofErr w:type="spellEnd"/>
      <w:r w:rsidRPr="001C2A95">
        <w:rPr>
          <w:w w:val="105"/>
        </w:rPr>
        <w:t xml:space="preserve"> </w:t>
      </w:r>
      <w:proofErr w:type="gramStart"/>
      <w:r w:rsidRPr="001C2A95">
        <w:rPr>
          <w:w w:val="105"/>
        </w:rPr>
        <w:t>a peer</w:t>
      </w:r>
      <w:proofErr w:type="gramEnd"/>
      <w:r w:rsidRPr="001C2A95">
        <w:rPr>
          <w:w w:val="105"/>
        </w:rPr>
        <w:t xml:space="preserve"> support or mentoring for debriefing and ongoing support for long-term activities. Identify who will provide this support and who is responsible to ensure it is </w:t>
      </w:r>
      <w:proofErr w:type="spellStart"/>
      <w:r w:rsidRPr="001C2A95">
        <w:rPr>
          <w:w w:val="105"/>
        </w:rPr>
        <w:t>organised</w:t>
      </w:r>
      <w:proofErr w:type="spellEnd"/>
      <w:r w:rsidRPr="001C2A95">
        <w:rPr>
          <w:w w:val="105"/>
        </w:rPr>
        <w:t xml:space="preserve">. This should also be clearly articulated in the </w:t>
      </w:r>
      <w:hyperlink r:id="rId11" w:history="1">
        <w:r w:rsidRPr="001C2A95">
          <w:rPr>
            <w:rStyle w:val="Hyperlink"/>
            <w:b/>
            <w:bCs/>
            <w:w w:val="105"/>
          </w:rPr>
          <w:t>Engagement Plan</w:t>
        </w:r>
      </w:hyperlink>
      <w:r w:rsidRPr="001C2A95">
        <w:rPr>
          <w:b/>
          <w:bCs/>
          <w:w w:val="105"/>
          <w:u w:val="single"/>
        </w:rPr>
        <w:t>.</w:t>
      </w:r>
      <w:r w:rsidRPr="001C2A95">
        <w:rPr>
          <w:w w:val="105"/>
        </w:rPr>
        <w:t xml:space="preserve"> </w:t>
      </w:r>
    </w:p>
    <w:p w14:paraId="61ADBD94" w14:textId="77777777" w:rsidR="000B3A60" w:rsidRPr="001C2A95" w:rsidRDefault="000B3A60" w:rsidP="001C2A95">
      <w:pPr>
        <w:rPr>
          <w:w w:val="105"/>
        </w:rPr>
      </w:pPr>
    </w:p>
    <w:p w14:paraId="68972DCA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53015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Provide details of support/helplines </w:t>
      </w:r>
    </w:p>
    <w:p w14:paraId="23FF2ECB" w14:textId="77777777" w:rsidR="000B3A60" w:rsidRPr="001C2A95" w:rsidRDefault="000B3A60" w:rsidP="001C2A95">
      <w:pPr>
        <w:rPr>
          <w:w w:val="105"/>
        </w:rPr>
      </w:pPr>
    </w:p>
    <w:p w14:paraId="0AC49B97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-83792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Identify a key contact person and encourage representatives to </w:t>
      </w:r>
      <w:proofErr w:type="gramStart"/>
      <w:r w:rsidRPr="001C2A95">
        <w:rPr>
          <w:w w:val="105"/>
        </w:rPr>
        <w:t>access to discuss</w:t>
      </w:r>
      <w:proofErr w:type="gramEnd"/>
      <w:r w:rsidRPr="001C2A95">
        <w:rPr>
          <w:w w:val="105"/>
        </w:rPr>
        <w:t xml:space="preserve"> their own capacity and support needs and what works best for them</w:t>
      </w:r>
    </w:p>
    <w:p w14:paraId="5AD8BB4F" w14:textId="77777777" w:rsidR="000B3A60" w:rsidRPr="001C2A95" w:rsidRDefault="000B3A60" w:rsidP="001C2A95">
      <w:pPr>
        <w:rPr>
          <w:w w:val="105"/>
        </w:rPr>
      </w:pPr>
    </w:p>
    <w:p w14:paraId="3391B757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-135803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Identify processes for </w:t>
      </w:r>
      <w:proofErr w:type="gramStart"/>
      <w:r w:rsidRPr="001C2A95">
        <w:rPr>
          <w:w w:val="105"/>
        </w:rPr>
        <w:t>exiting</w:t>
      </w:r>
      <w:proofErr w:type="gramEnd"/>
      <w:r w:rsidRPr="001C2A95">
        <w:rPr>
          <w:w w:val="105"/>
        </w:rPr>
        <w:t xml:space="preserve"> and re-engaging with the activity</w:t>
      </w:r>
    </w:p>
    <w:p w14:paraId="1840CDFA" w14:textId="77777777" w:rsidR="00A126D3" w:rsidRPr="001C2A95" w:rsidRDefault="00A126D3" w:rsidP="001C2A95">
      <w:pPr>
        <w:rPr>
          <w:w w:val="105"/>
        </w:rPr>
      </w:pPr>
    </w:p>
    <w:p w14:paraId="78334305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-914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Identify alternative options for input if a representative is unable to attend</w:t>
      </w:r>
    </w:p>
    <w:p w14:paraId="459077B8" w14:textId="77777777" w:rsidR="00A126D3" w:rsidRPr="001C2A95" w:rsidRDefault="00A126D3" w:rsidP="001C2A95">
      <w:pPr>
        <w:rPr>
          <w:w w:val="105"/>
        </w:rPr>
      </w:pPr>
    </w:p>
    <w:p w14:paraId="619EFC6B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133565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Identify regular check-in preferences and timeline with representatives to support longer-term activities</w:t>
      </w:r>
    </w:p>
    <w:p w14:paraId="5775DC47" w14:textId="77777777" w:rsidR="00F32374" w:rsidRPr="001C2A95" w:rsidRDefault="00F32374" w:rsidP="001C2A95">
      <w:pPr>
        <w:rPr>
          <w:w w:val="105"/>
        </w:rPr>
      </w:pPr>
    </w:p>
    <w:p w14:paraId="2B467A67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468245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Provide an opportunity for check-in and check-out for each activity</w:t>
      </w:r>
    </w:p>
    <w:p w14:paraId="428499C6" w14:textId="77777777" w:rsidR="00F32374" w:rsidRPr="001C2A95" w:rsidRDefault="00F32374" w:rsidP="001C2A95">
      <w:pPr>
        <w:rPr>
          <w:w w:val="105"/>
        </w:rPr>
      </w:pPr>
    </w:p>
    <w:p w14:paraId="49D2799D" w14:textId="77777777" w:rsidR="001C2A95" w:rsidRDefault="001C2A95" w:rsidP="001C2A95">
      <w:pPr>
        <w:rPr>
          <w:w w:val="105"/>
        </w:rPr>
      </w:pPr>
      <w:sdt>
        <w:sdtPr>
          <w:rPr>
            <w:w w:val="105"/>
          </w:rPr>
          <w:id w:val="-126692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Consider power-dynamics within the activity including how many LLE representatives to PHN staff will be involved</w:t>
      </w:r>
    </w:p>
    <w:p w14:paraId="0EB0F1A6" w14:textId="5E9C4C77" w:rsidR="00F32374" w:rsidRPr="001C2A95" w:rsidRDefault="00F32374" w:rsidP="001C2A95">
      <w:pPr>
        <w:rPr>
          <w:w w:val="105"/>
        </w:rPr>
      </w:pPr>
    </w:p>
    <w:p w14:paraId="2A905EB8" w14:textId="77777777" w:rsidR="001C2A95" w:rsidRPr="001C2A95" w:rsidRDefault="001C2A95" w:rsidP="001C2A95">
      <w:pPr>
        <w:rPr>
          <w:w w:val="105"/>
        </w:rPr>
      </w:pPr>
      <w:sdt>
        <w:sdtPr>
          <w:rPr>
            <w:w w:val="105"/>
          </w:rPr>
          <w:id w:val="-8345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2A95">
            <w:rPr>
              <w:rFonts w:ascii="Segoe UI Symbol" w:eastAsia="MS Gothic" w:hAnsi="Segoe UI Symbol" w:cs="Segoe UI Symbol"/>
              <w:w w:val="105"/>
            </w:rPr>
            <w:t>☐</w:t>
          </w:r>
        </w:sdtContent>
      </w:sdt>
      <w:r w:rsidRPr="001C2A95">
        <w:rPr>
          <w:w w:val="105"/>
        </w:rPr>
        <w:t xml:space="preserve"> Listen to the needs of LLE representatives and support structures that work best for each individual and respond. </w:t>
      </w:r>
    </w:p>
    <w:p w14:paraId="13F43E8E" w14:textId="77777777" w:rsidR="00ED6AEB" w:rsidRPr="001C2A95" w:rsidRDefault="00ED6AEB" w:rsidP="00ED6AEB"/>
    <w:p w14:paraId="3DDEC536" w14:textId="4C88147C" w:rsidR="00CD130E" w:rsidRPr="001C2A95" w:rsidRDefault="00CD130E" w:rsidP="00C76C50">
      <w:pPr>
        <w:rPr>
          <w:b/>
          <w:bCs/>
        </w:rPr>
      </w:pPr>
    </w:p>
    <w:sectPr w:rsidR="00CD130E" w:rsidRPr="001C2A95" w:rsidSect="0036764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76" w:right="1100" w:bottom="709" w:left="1460" w:header="778" w:footer="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7AA1" w14:textId="77777777" w:rsidR="00E601E3" w:rsidRDefault="00E601E3" w:rsidP="005C1AB3">
      <w:r>
        <w:separator/>
      </w:r>
    </w:p>
  </w:endnote>
  <w:endnote w:type="continuationSeparator" w:id="0">
    <w:p w14:paraId="0C209120" w14:textId="77777777" w:rsidR="00E601E3" w:rsidRDefault="00E601E3" w:rsidP="005C1AB3">
      <w:r>
        <w:continuationSeparator/>
      </w:r>
    </w:p>
  </w:endnote>
  <w:endnote w:type="continuationNotice" w:id="1">
    <w:p w14:paraId="475804F7" w14:textId="77777777" w:rsidR="00E601E3" w:rsidRDefault="00E60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1878" w14:textId="225ACA0C" w:rsidR="00977E89" w:rsidRPr="00D26280" w:rsidRDefault="00076534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D26280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</w:t>
    </w:r>
    <w:r w:rsidR="00367641">
      <w:rPr>
        <w:b/>
        <w:bCs/>
        <w:color w:val="A6A6A6" w:themeColor="background1" w:themeShade="A6"/>
        <w:sz w:val="20"/>
        <w:szCs w:val="20"/>
        <w:lang w:val="en-AU"/>
      </w:rPr>
      <w:t xml:space="preserve"> Template </w:t>
    </w:r>
    <w:r w:rsidR="001C2A95">
      <w:rPr>
        <w:b/>
        <w:bCs/>
        <w:color w:val="A6A6A6" w:themeColor="background1" w:themeShade="A6"/>
        <w:sz w:val="20"/>
        <w:szCs w:val="20"/>
        <w:lang w:val="en-AU"/>
      </w:rPr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DAFC" w14:textId="1D2F6F9E" w:rsidR="00977E89" w:rsidRPr="00367641" w:rsidRDefault="00367641" w:rsidP="00367641">
    <w:pPr>
      <w:pStyle w:val="Footer"/>
      <w:rPr>
        <w:b/>
        <w:bCs/>
        <w:color w:val="A6A6A6" w:themeColor="background1" w:themeShade="A6"/>
        <w:sz w:val="20"/>
        <w:szCs w:val="20"/>
        <w:lang w:val="en-AU"/>
      </w:rPr>
    </w:pPr>
    <w:r w:rsidRPr="00367641">
      <w:rPr>
        <w:b/>
        <w:bCs/>
        <w:color w:val="A6A6A6" w:themeColor="background1" w:themeShade="A6"/>
        <w:sz w:val="20"/>
        <w:szCs w:val="20"/>
        <w:lang w:val="en-AU"/>
      </w:rPr>
      <w:t>Brisbane North PHN Lived and Living Experience (LLE) Representation Lifecycle Kit Template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D3AD" w14:textId="77777777" w:rsidR="00E601E3" w:rsidRDefault="00E601E3" w:rsidP="005C1AB3">
      <w:r>
        <w:separator/>
      </w:r>
    </w:p>
  </w:footnote>
  <w:footnote w:type="continuationSeparator" w:id="0">
    <w:p w14:paraId="295896D5" w14:textId="77777777" w:rsidR="00E601E3" w:rsidRDefault="00E601E3" w:rsidP="005C1AB3">
      <w:r>
        <w:continuationSeparator/>
      </w:r>
    </w:p>
  </w:footnote>
  <w:footnote w:type="continuationNotice" w:id="1">
    <w:p w14:paraId="61F8B09F" w14:textId="77777777" w:rsidR="00E601E3" w:rsidRDefault="00E60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6B70" w14:textId="64E56318" w:rsidR="00367641" w:rsidRDefault="00367641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F1788F4" wp14:editId="36D0B599">
          <wp:simplePos x="0" y="0"/>
          <wp:positionH relativeFrom="page">
            <wp:posOffset>3946525</wp:posOffset>
          </wp:positionH>
          <wp:positionV relativeFrom="paragraph">
            <wp:posOffset>-495935</wp:posOffset>
          </wp:positionV>
          <wp:extent cx="3805555" cy="1363980"/>
          <wp:effectExtent l="0" t="0" r="4445" b="7620"/>
          <wp:wrapSquare wrapText="bothSides"/>
          <wp:docPr id="1059931477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4AF2" w14:textId="4569666B" w:rsidR="002A0024" w:rsidRDefault="002A0024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6192" behindDoc="0" locked="0" layoutInCell="1" allowOverlap="1" wp14:anchorId="6940BAF2" wp14:editId="6D04D5B4">
          <wp:simplePos x="0" y="0"/>
          <wp:positionH relativeFrom="page">
            <wp:posOffset>3952875</wp:posOffset>
          </wp:positionH>
          <wp:positionV relativeFrom="paragraph">
            <wp:posOffset>-494030</wp:posOffset>
          </wp:positionV>
          <wp:extent cx="3805555" cy="1363980"/>
          <wp:effectExtent l="0" t="0" r="4445" b="7620"/>
          <wp:wrapSquare wrapText="bothSides"/>
          <wp:docPr id="528104624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2966" name="Picture 1" descr="A blue and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4"/>
                  <a:stretch>
                    <a:fillRect/>
                  </a:stretch>
                </pic:blipFill>
                <pic:spPr bwMode="auto">
                  <a:xfrm>
                    <a:off x="0" y="0"/>
                    <a:ext cx="38055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58.5pt;height:30.75pt;visibility:visible;mso-wrap-style:square" o:bullet="t">
        <v:imagedata r:id="rId1" o:title=""/>
      </v:shape>
    </w:pict>
  </w:numPicBullet>
  <w:abstractNum w:abstractNumId="0" w15:restartNumberingAfterBreak="0">
    <w:nsid w:val="01A2615B"/>
    <w:multiLevelType w:val="hybridMultilevel"/>
    <w:tmpl w:val="3F82C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8F4"/>
    <w:multiLevelType w:val="multilevel"/>
    <w:tmpl w:val="9650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04908"/>
    <w:multiLevelType w:val="multilevel"/>
    <w:tmpl w:val="015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F5DFA"/>
    <w:multiLevelType w:val="hybridMultilevel"/>
    <w:tmpl w:val="F4A4D0D2"/>
    <w:lvl w:ilvl="0" w:tplc="BC881E8E">
      <w:numFmt w:val="bullet"/>
      <w:lvlText w:val=""/>
      <w:lvlJc w:val="left"/>
      <w:pPr>
        <w:ind w:left="80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FA07C66">
      <w:numFmt w:val="bullet"/>
      <w:lvlText w:val="•"/>
      <w:lvlJc w:val="left"/>
      <w:pPr>
        <w:ind w:left="1688" w:hanging="339"/>
      </w:pPr>
      <w:rPr>
        <w:rFonts w:hint="default"/>
        <w:lang w:val="en-US" w:eastAsia="en-US" w:bidi="ar-SA"/>
      </w:rPr>
    </w:lvl>
    <w:lvl w:ilvl="2" w:tplc="ED243D5E">
      <w:numFmt w:val="bullet"/>
      <w:lvlText w:val="•"/>
      <w:lvlJc w:val="left"/>
      <w:pPr>
        <w:ind w:left="2576" w:hanging="339"/>
      </w:pPr>
      <w:rPr>
        <w:rFonts w:hint="default"/>
        <w:lang w:val="en-US" w:eastAsia="en-US" w:bidi="ar-SA"/>
      </w:rPr>
    </w:lvl>
    <w:lvl w:ilvl="3" w:tplc="A2C61AE4">
      <w:numFmt w:val="bullet"/>
      <w:lvlText w:val="•"/>
      <w:lvlJc w:val="left"/>
      <w:pPr>
        <w:ind w:left="3464" w:hanging="339"/>
      </w:pPr>
      <w:rPr>
        <w:rFonts w:hint="default"/>
        <w:lang w:val="en-US" w:eastAsia="en-US" w:bidi="ar-SA"/>
      </w:rPr>
    </w:lvl>
    <w:lvl w:ilvl="4" w:tplc="27A40B78">
      <w:numFmt w:val="bullet"/>
      <w:lvlText w:val="•"/>
      <w:lvlJc w:val="left"/>
      <w:pPr>
        <w:ind w:left="4352" w:hanging="339"/>
      </w:pPr>
      <w:rPr>
        <w:rFonts w:hint="default"/>
        <w:lang w:val="en-US" w:eastAsia="en-US" w:bidi="ar-SA"/>
      </w:rPr>
    </w:lvl>
    <w:lvl w:ilvl="5" w:tplc="746E0E82">
      <w:numFmt w:val="bullet"/>
      <w:lvlText w:val="•"/>
      <w:lvlJc w:val="left"/>
      <w:pPr>
        <w:ind w:left="5240" w:hanging="339"/>
      </w:pPr>
      <w:rPr>
        <w:rFonts w:hint="default"/>
        <w:lang w:val="en-US" w:eastAsia="en-US" w:bidi="ar-SA"/>
      </w:rPr>
    </w:lvl>
    <w:lvl w:ilvl="6" w:tplc="EAE4DF54">
      <w:numFmt w:val="bullet"/>
      <w:lvlText w:val="•"/>
      <w:lvlJc w:val="left"/>
      <w:pPr>
        <w:ind w:left="6128" w:hanging="339"/>
      </w:pPr>
      <w:rPr>
        <w:rFonts w:hint="default"/>
        <w:lang w:val="en-US" w:eastAsia="en-US" w:bidi="ar-SA"/>
      </w:rPr>
    </w:lvl>
    <w:lvl w:ilvl="7" w:tplc="35EE7AC4">
      <w:numFmt w:val="bullet"/>
      <w:lvlText w:val="•"/>
      <w:lvlJc w:val="left"/>
      <w:pPr>
        <w:ind w:left="7016" w:hanging="339"/>
      </w:pPr>
      <w:rPr>
        <w:rFonts w:hint="default"/>
        <w:lang w:val="en-US" w:eastAsia="en-US" w:bidi="ar-SA"/>
      </w:rPr>
    </w:lvl>
    <w:lvl w:ilvl="8" w:tplc="31DAFCA4">
      <w:numFmt w:val="bullet"/>
      <w:lvlText w:val="•"/>
      <w:lvlJc w:val="left"/>
      <w:pPr>
        <w:ind w:left="7904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2AAD7484"/>
    <w:multiLevelType w:val="hybridMultilevel"/>
    <w:tmpl w:val="77928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59DC"/>
    <w:multiLevelType w:val="hybridMultilevel"/>
    <w:tmpl w:val="30963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40F0"/>
    <w:multiLevelType w:val="multilevel"/>
    <w:tmpl w:val="0074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34718"/>
    <w:multiLevelType w:val="multilevel"/>
    <w:tmpl w:val="741C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B7B02"/>
    <w:multiLevelType w:val="hybridMultilevel"/>
    <w:tmpl w:val="17242CFA"/>
    <w:lvl w:ilvl="0" w:tplc="17A69C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567B3"/>
    <w:multiLevelType w:val="multilevel"/>
    <w:tmpl w:val="1BE2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D52FA"/>
    <w:multiLevelType w:val="multilevel"/>
    <w:tmpl w:val="28CE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963CE"/>
    <w:multiLevelType w:val="multilevel"/>
    <w:tmpl w:val="407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55AA7"/>
    <w:multiLevelType w:val="multilevel"/>
    <w:tmpl w:val="EC4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617B8"/>
    <w:multiLevelType w:val="hybridMultilevel"/>
    <w:tmpl w:val="55DE9B8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19179756">
    <w:abstractNumId w:val="3"/>
  </w:num>
  <w:num w:numId="2" w16cid:durableId="1942030202">
    <w:abstractNumId w:val="13"/>
  </w:num>
  <w:num w:numId="3" w16cid:durableId="933631741">
    <w:abstractNumId w:val="4"/>
  </w:num>
  <w:num w:numId="4" w16cid:durableId="1823963016">
    <w:abstractNumId w:val="11"/>
  </w:num>
  <w:num w:numId="5" w16cid:durableId="2142115673">
    <w:abstractNumId w:val="9"/>
  </w:num>
  <w:num w:numId="6" w16cid:durableId="359281556">
    <w:abstractNumId w:val="12"/>
  </w:num>
  <w:num w:numId="7" w16cid:durableId="233204462">
    <w:abstractNumId w:val="10"/>
  </w:num>
  <w:num w:numId="8" w16cid:durableId="1394547196">
    <w:abstractNumId w:val="1"/>
  </w:num>
  <w:num w:numId="9" w16cid:durableId="548881247">
    <w:abstractNumId w:val="2"/>
  </w:num>
  <w:num w:numId="10" w16cid:durableId="665549604">
    <w:abstractNumId w:val="6"/>
  </w:num>
  <w:num w:numId="11" w16cid:durableId="2107965961">
    <w:abstractNumId w:val="5"/>
  </w:num>
  <w:num w:numId="12" w16cid:durableId="24599489">
    <w:abstractNumId w:val="7"/>
  </w:num>
  <w:num w:numId="13" w16cid:durableId="629481870">
    <w:abstractNumId w:val="0"/>
  </w:num>
  <w:num w:numId="14" w16cid:durableId="1237857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BE"/>
    <w:rsid w:val="00002B63"/>
    <w:rsid w:val="0001509D"/>
    <w:rsid w:val="0006745E"/>
    <w:rsid w:val="00076534"/>
    <w:rsid w:val="00094E20"/>
    <w:rsid w:val="000B3A60"/>
    <w:rsid w:val="000B3BE5"/>
    <w:rsid w:val="000B7A9A"/>
    <w:rsid w:val="000E2AFC"/>
    <w:rsid w:val="00137CBE"/>
    <w:rsid w:val="001429DB"/>
    <w:rsid w:val="001A34DD"/>
    <w:rsid w:val="001C2A95"/>
    <w:rsid w:val="001D3B9D"/>
    <w:rsid w:val="001D5E61"/>
    <w:rsid w:val="001E5B76"/>
    <w:rsid w:val="001F041A"/>
    <w:rsid w:val="002019C0"/>
    <w:rsid w:val="0023274C"/>
    <w:rsid w:val="00245230"/>
    <w:rsid w:val="0027442C"/>
    <w:rsid w:val="00281AC9"/>
    <w:rsid w:val="00286474"/>
    <w:rsid w:val="00293A87"/>
    <w:rsid w:val="002957B3"/>
    <w:rsid w:val="002A0024"/>
    <w:rsid w:val="002C1F60"/>
    <w:rsid w:val="002E73AF"/>
    <w:rsid w:val="002F19BF"/>
    <w:rsid w:val="0031298B"/>
    <w:rsid w:val="003370B0"/>
    <w:rsid w:val="00366F42"/>
    <w:rsid w:val="00367641"/>
    <w:rsid w:val="003B3EB1"/>
    <w:rsid w:val="00400347"/>
    <w:rsid w:val="004707BD"/>
    <w:rsid w:val="00474D65"/>
    <w:rsid w:val="004A7DB9"/>
    <w:rsid w:val="004F05C9"/>
    <w:rsid w:val="004F4D6B"/>
    <w:rsid w:val="005132B8"/>
    <w:rsid w:val="00534858"/>
    <w:rsid w:val="005804C3"/>
    <w:rsid w:val="005B1EA8"/>
    <w:rsid w:val="005B67C0"/>
    <w:rsid w:val="005C1AB3"/>
    <w:rsid w:val="005C7E17"/>
    <w:rsid w:val="005E7654"/>
    <w:rsid w:val="00646A43"/>
    <w:rsid w:val="006675F0"/>
    <w:rsid w:val="00685540"/>
    <w:rsid w:val="006B1602"/>
    <w:rsid w:val="006D4707"/>
    <w:rsid w:val="0071746C"/>
    <w:rsid w:val="00726A25"/>
    <w:rsid w:val="007A540A"/>
    <w:rsid w:val="007A69C8"/>
    <w:rsid w:val="007B60E3"/>
    <w:rsid w:val="007D1C82"/>
    <w:rsid w:val="00855F15"/>
    <w:rsid w:val="00872A26"/>
    <w:rsid w:val="00872C58"/>
    <w:rsid w:val="008C07DC"/>
    <w:rsid w:val="008D1DBA"/>
    <w:rsid w:val="008E16F6"/>
    <w:rsid w:val="00922A5D"/>
    <w:rsid w:val="00977E89"/>
    <w:rsid w:val="00982566"/>
    <w:rsid w:val="009922BB"/>
    <w:rsid w:val="009D0DF1"/>
    <w:rsid w:val="009F6841"/>
    <w:rsid w:val="00A013ED"/>
    <w:rsid w:val="00A01ADF"/>
    <w:rsid w:val="00A126D3"/>
    <w:rsid w:val="00A44F0D"/>
    <w:rsid w:val="00A50EA7"/>
    <w:rsid w:val="00A77852"/>
    <w:rsid w:val="00AB02AD"/>
    <w:rsid w:val="00AB1172"/>
    <w:rsid w:val="00AB26D9"/>
    <w:rsid w:val="00AE5231"/>
    <w:rsid w:val="00B838E5"/>
    <w:rsid w:val="00B9360D"/>
    <w:rsid w:val="00BC7F92"/>
    <w:rsid w:val="00BE21DA"/>
    <w:rsid w:val="00C3701B"/>
    <w:rsid w:val="00C53F63"/>
    <w:rsid w:val="00C76C50"/>
    <w:rsid w:val="00C868DC"/>
    <w:rsid w:val="00C86DDF"/>
    <w:rsid w:val="00C942A7"/>
    <w:rsid w:val="00CD130E"/>
    <w:rsid w:val="00D26280"/>
    <w:rsid w:val="00D53D9F"/>
    <w:rsid w:val="00D96116"/>
    <w:rsid w:val="00E02BB9"/>
    <w:rsid w:val="00E303C1"/>
    <w:rsid w:val="00E601E3"/>
    <w:rsid w:val="00EC3E12"/>
    <w:rsid w:val="00ED6AEB"/>
    <w:rsid w:val="00ED77FD"/>
    <w:rsid w:val="00EE72FB"/>
    <w:rsid w:val="00F32374"/>
    <w:rsid w:val="00F8142A"/>
    <w:rsid w:val="00F879F5"/>
    <w:rsid w:val="00FA60CF"/>
    <w:rsid w:val="00FC6E28"/>
    <w:rsid w:val="00FD0D77"/>
    <w:rsid w:val="2F18E19B"/>
    <w:rsid w:val="3FECB8F6"/>
    <w:rsid w:val="645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4AC8"/>
  <w15:docId w15:val="{8FE59AA6-05FB-4ABF-A25D-C43E79BE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1"/>
      <w:ind w:left="123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3"/>
      <w:ind w:left="12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24"/>
    </w:pPr>
    <w:rPr>
      <w:sz w:val="49"/>
      <w:szCs w:val="49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6"/>
      <w:ind w:left="800" w:hanging="339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AB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1A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AB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8C07D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0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D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D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0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tners4health.sharepoint.com/:w:/g/programs/Communications/EdgTqvhopEBIrtY5fJQ6_voBGtmOswcZ-LY5T6K19_Mm8g?e=KfOW6Q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AAABD3159D948980207BA10F21646" ma:contentTypeVersion="" ma:contentTypeDescription="Create a new document." ma:contentTypeScope="" ma:versionID="c6ff5fea1eab3d1cc6a687c3f9e5d2f4">
  <xsd:schema xmlns:xsd="http://www.w3.org/2001/XMLSchema" xmlns:xs="http://www.w3.org/2001/XMLSchema" xmlns:p="http://schemas.microsoft.com/office/2006/metadata/properties" xmlns:ns2="ee03c1c1-b45e-4d20-895a-c69b2c1425c3" xmlns:ns3="41d1716c-9572-42d3-b4bd-88656f632ec3" targetNamespace="http://schemas.microsoft.com/office/2006/metadata/properties" ma:root="true" ma:fieldsID="2a9d3f9ccf37ca98b531592096fb9166" ns2:_="" ns3:_="">
    <xsd:import namespace="ee03c1c1-b45e-4d20-895a-c69b2c1425c3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c1c1-b45e-4d20-895a-c69b2c14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1716c-9572-42d3-b4bd-88656f632ec3" xsi:nil="true"/>
    <lcf76f155ced4ddcb4097134ff3c332f xmlns="ee03c1c1-b45e-4d20-895a-c69b2c1425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9F496-C0B4-449C-9990-9541F839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3c1c1-b45e-4d20-895a-c69b2c1425c3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0819A-1891-4887-BF91-DD44994C1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F1964-66E3-46C8-BDA5-84BC1F28EE58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ee03c1c1-b45e-4d20-895a-c69b2c142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Links>
    <vt:vector size="6" baseType="variant"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https://partners4health.sharepoint.com/:w:/g/programs/Communications/EdgTqvhopEBIrtY5fJQ6_voBGtmOswcZ-LY5T6K19_Mm8g?e=KfOW6Q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POL_Health Professional Engagement Policy</dc:title>
  <dc:subject/>
  <dc:creator>Emily Newton</dc:creator>
  <cp:keywords/>
  <cp:lastModifiedBy>Emily Newton</cp:lastModifiedBy>
  <cp:revision>7</cp:revision>
  <dcterms:created xsi:type="dcterms:W3CDTF">2025-08-01T02:30:00Z</dcterms:created>
  <dcterms:modified xsi:type="dcterms:W3CDTF">2025-08-01T03:18:00Z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0x010100D63AAABD3159D948980207BA10F21646</vt:lpwstr>
  </property>
  <property fmtid="{D5CDD505-2E9C-101B-9397-08002B2CF9AE}" pid="6" name="MediaServiceImageTags">
    <vt:lpwstr/>
  </property>
</Properties>
</file>