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D6" w:rsidRDefault="008D4E9B" w:rsidP="00870819">
      <w:pPr>
        <w:pStyle w:val="Heading2"/>
      </w:pPr>
      <w:bookmarkStart w:id="0" w:name="_GoBack"/>
      <w:bookmarkEnd w:id="0"/>
      <w:r>
        <w:t>Script for General Practices</w:t>
      </w:r>
    </w:p>
    <w:p w:rsidR="001C1E91" w:rsidRDefault="001C1E91"/>
    <w:p w:rsidR="008D4E9B" w:rsidRPr="001C1E91" w:rsidRDefault="008D4E9B">
      <w:pPr>
        <w:rPr>
          <w:i/>
        </w:rPr>
      </w:pPr>
      <w:r w:rsidRPr="001C1E91">
        <w:rPr>
          <w:i/>
        </w:rPr>
        <w:t xml:space="preserve">This document has been prepared for General Practices to assist them in responding to patients with questions about the AstraZeneca </w:t>
      </w:r>
      <w:r w:rsidR="00FF592F">
        <w:rPr>
          <w:i/>
        </w:rPr>
        <w:t xml:space="preserve">COVID-19 </w:t>
      </w:r>
      <w:r w:rsidRPr="001C1E91">
        <w:rPr>
          <w:i/>
        </w:rPr>
        <w:t>vaccine.</w:t>
      </w:r>
    </w:p>
    <w:p w:rsidR="008D4E9B" w:rsidRPr="008D4E9B" w:rsidRDefault="008D4E9B" w:rsidP="00870819">
      <w:pPr>
        <w:rPr>
          <w:rFonts w:eastAsia="Times New Roman" w:cstheme="minorHAnsi"/>
          <w:b/>
          <w:lang w:eastAsia="en-AU"/>
        </w:rPr>
      </w:pPr>
      <w:r w:rsidRPr="008D4E9B">
        <w:rPr>
          <w:rFonts w:eastAsia="Times New Roman" w:cstheme="minorHAnsi"/>
          <w:b/>
          <w:lang w:eastAsia="en-AU"/>
        </w:rPr>
        <w:t xml:space="preserve">What </w:t>
      </w:r>
      <w:r w:rsidR="00221F3A">
        <w:rPr>
          <w:rFonts w:eastAsia="Times New Roman" w:cstheme="minorHAnsi"/>
          <w:b/>
          <w:lang w:eastAsia="en-AU"/>
        </w:rPr>
        <w:t>is this side effect that everyone is talking about associated with the AstraZeneca vaccine?</w:t>
      </w:r>
    </w:p>
    <w:p w:rsidR="008D4E9B" w:rsidRDefault="00221F3A" w:rsidP="008D4E9B">
      <w:r>
        <w:rPr>
          <w:rFonts w:cstheme="minorHAnsi"/>
        </w:rPr>
        <w:t xml:space="preserve">There </w:t>
      </w:r>
      <w:r w:rsidR="00FF592F">
        <w:rPr>
          <w:rFonts w:cstheme="minorHAnsi"/>
        </w:rPr>
        <w:t>is evidence of a likely</w:t>
      </w:r>
      <w:r>
        <w:rPr>
          <w:rFonts w:cstheme="minorHAnsi"/>
        </w:rPr>
        <w:t xml:space="preserve"> link between the </w:t>
      </w:r>
      <w:r w:rsidR="00FF592F">
        <w:rPr>
          <w:rFonts w:cstheme="minorHAnsi"/>
        </w:rPr>
        <w:t xml:space="preserve">AstraZeneca </w:t>
      </w:r>
      <w:r>
        <w:rPr>
          <w:rFonts w:cstheme="minorHAnsi"/>
        </w:rPr>
        <w:t xml:space="preserve">vaccine </w:t>
      </w:r>
      <w:r w:rsidRPr="00870819">
        <w:rPr>
          <w:rFonts w:cstheme="minorHAnsi"/>
        </w:rPr>
        <w:t>and</w:t>
      </w:r>
      <w:r w:rsidR="001C1E91">
        <w:rPr>
          <w:rFonts w:cstheme="minorHAnsi"/>
          <w:strike/>
        </w:rPr>
        <w:t xml:space="preserve"> </w:t>
      </w:r>
      <w:r>
        <w:rPr>
          <w:rFonts w:cstheme="minorHAnsi"/>
        </w:rPr>
        <w:t xml:space="preserve">an </w:t>
      </w:r>
      <w:r w:rsidR="008D4E9B" w:rsidRPr="008D4E9B">
        <w:rPr>
          <w:rFonts w:cstheme="minorHAnsi"/>
        </w:rPr>
        <w:t>extremely rare blood clotting syndrome</w:t>
      </w:r>
      <w:r w:rsidR="00FF592F">
        <w:rPr>
          <w:rFonts w:cstheme="minorHAnsi"/>
        </w:rPr>
        <w:t xml:space="preserve"> (thrombosis with thrombocytopenia)</w:t>
      </w:r>
      <w:r w:rsidR="008D4E9B" w:rsidRPr="008D4E9B">
        <w:rPr>
          <w:rFonts w:cstheme="minorHAnsi"/>
        </w:rPr>
        <w:t>.</w:t>
      </w:r>
      <w:r w:rsidR="008D4E9B" w:rsidRPr="008D4E9B">
        <w:t xml:space="preserve"> </w:t>
      </w:r>
    </w:p>
    <w:p w:rsidR="00221F3A" w:rsidRDefault="00221F3A" w:rsidP="008D4E9B">
      <w:pPr>
        <w:rPr>
          <w:rFonts w:cstheme="minorHAnsi"/>
        </w:rPr>
      </w:pPr>
      <w:r>
        <w:rPr>
          <w:rFonts w:cstheme="minorHAnsi"/>
        </w:rPr>
        <w:t>The recommendation</w:t>
      </w:r>
      <w:r w:rsidR="00575104">
        <w:rPr>
          <w:rFonts w:cstheme="minorHAnsi"/>
        </w:rPr>
        <w:t xml:space="preserve"> from the Australian Technical Advisory Group</w:t>
      </w:r>
      <w:r w:rsidR="00FF592F">
        <w:rPr>
          <w:rFonts w:cstheme="minorHAnsi"/>
        </w:rPr>
        <w:t xml:space="preserve"> on Immunisation</w:t>
      </w:r>
      <w:r>
        <w:rPr>
          <w:rFonts w:cstheme="minorHAnsi"/>
        </w:rPr>
        <w:t xml:space="preserve"> </w:t>
      </w:r>
      <w:r w:rsidR="00FF592F">
        <w:rPr>
          <w:rFonts w:cstheme="minorHAnsi"/>
        </w:rPr>
        <w:t xml:space="preserve">(ATAGI) </w:t>
      </w:r>
      <w:r>
        <w:rPr>
          <w:rFonts w:cstheme="minorHAnsi"/>
        </w:rPr>
        <w:t xml:space="preserve">is that </w:t>
      </w:r>
      <w:r w:rsidR="00FF592F">
        <w:rPr>
          <w:rFonts w:cstheme="minorHAnsi"/>
        </w:rPr>
        <w:t xml:space="preserve">use of </w:t>
      </w:r>
      <w:proofErr w:type="spellStart"/>
      <w:r w:rsidR="00FF592F">
        <w:rPr>
          <w:rFonts w:cstheme="minorHAnsi"/>
        </w:rPr>
        <w:t>Comirnaty</w:t>
      </w:r>
      <w:proofErr w:type="spellEnd"/>
      <w:r w:rsidR="00FF592F">
        <w:rPr>
          <w:rFonts w:cstheme="minorHAnsi"/>
        </w:rPr>
        <w:t xml:space="preserve"> COVID-19 vaccine (Pfizer) is preferred over AstraZeneca COVID-19 vaccine in adults </w:t>
      </w:r>
      <w:r>
        <w:rPr>
          <w:rFonts w:cstheme="minorHAnsi"/>
        </w:rPr>
        <w:t xml:space="preserve">under 50 years old </w:t>
      </w:r>
      <w:r w:rsidR="00FF592F">
        <w:rPr>
          <w:rFonts w:cstheme="minorHAnsi"/>
        </w:rPr>
        <w:t>who have not already had a first dose of the AstraZeneca vaccine.</w:t>
      </w:r>
      <w:r>
        <w:rPr>
          <w:rFonts w:cstheme="minorHAnsi"/>
        </w:rPr>
        <w:t xml:space="preserve"> </w:t>
      </w:r>
    </w:p>
    <w:p w:rsidR="001C1E91" w:rsidRPr="001C1E91" w:rsidRDefault="001C1E91" w:rsidP="008D4E9B">
      <w:pPr>
        <w:rPr>
          <w:rFonts w:eastAsia="Times New Roman" w:cstheme="minorHAnsi"/>
          <w:b/>
          <w:lang w:eastAsia="en-AU"/>
        </w:rPr>
      </w:pPr>
      <w:r w:rsidRPr="001C1E91">
        <w:rPr>
          <w:rFonts w:eastAsia="Times New Roman" w:cstheme="minorHAnsi"/>
          <w:b/>
          <w:lang w:eastAsia="en-AU"/>
        </w:rPr>
        <w:t>Is the AstraZeneca vaccine safe?</w:t>
      </w:r>
    </w:p>
    <w:p w:rsidR="00221F3A" w:rsidRPr="008D4E9B" w:rsidRDefault="00575104" w:rsidP="008D4E9B">
      <w:pPr>
        <w:rPr>
          <w:rFonts w:cstheme="minorHAnsi"/>
        </w:rPr>
      </w:pPr>
      <w:r>
        <w:rPr>
          <w:rFonts w:cstheme="minorHAnsi"/>
        </w:rPr>
        <w:t>Yes</w:t>
      </w:r>
      <w:r w:rsidR="00CE2D41">
        <w:rPr>
          <w:rFonts w:cstheme="minorHAnsi"/>
        </w:rPr>
        <w:t>. T</w:t>
      </w:r>
      <w:r w:rsidR="00FF592F">
        <w:rPr>
          <w:rFonts w:cstheme="minorHAnsi"/>
        </w:rPr>
        <w:t>he individual benefit-to-risk balance of vaccination with the AstraZeneca COVID-19 vaccine varies with age. This</w:t>
      </w:r>
      <w:r w:rsidR="002260C9">
        <w:rPr>
          <w:rFonts w:cstheme="minorHAnsi"/>
        </w:rPr>
        <w:t xml:space="preserve"> balance</w:t>
      </w:r>
      <w:r w:rsidR="00FF592F">
        <w:rPr>
          <w:rFonts w:cstheme="minorHAnsi"/>
        </w:rPr>
        <w:t xml:space="preserve"> is based on factors including the increased risk of complications from COVID-19 with in</w:t>
      </w:r>
      <w:r w:rsidR="0053696F">
        <w:rPr>
          <w:rFonts w:cstheme="minorHAnsi"/>
        </w:rPr>
        <w:t>creasing age and the potential</w:t>
      </w:r>
      <w:r w:rsidR="00FF592F">
        <w:rPr>
          <w:rFonts w:cstheme="minorHAnsi"/>
        </w:rPr>
        <w:t xml:space="preserve"> lower risk of this very rare, but serious, adverse event with increasing age.</w:t>
      </w:r>
      <w:r w:rsidR="002260C9">
        <w:rPr>
          <w:rFonts w:cstheme="minorHAnsi"/>
        </w:rPr>
        <w:t xml:space="preserve"> </w:t>
      </w:r>
      <w:r>
        <w:rPr>
          <w:rFonts w:cstheme="minorHAnsi"/>
        </w:rPr>
        <w:t>ATAGI</w:t>
      </w:r>
      <w:r w:rsidR="001C1E91">
        <w:rPr>
          <w:rFonts w:cstheme="minorHAnsi"/>
        </w:rPr>
        <w:t xml:space="preserve"> has recommended the AstraZeneca vaccine </w:t>
      </w:r>
      <w:r w:rsidR="00E607CC">
        <w:rPr>
          <w:rFonts w:cstheme="minorHAnsi"/>
        </w:rPr>
        <w:t xml:space="preserve">remains safe to be </w:t>
      </w:r>
      <w:r w:rsidR="001C1E91">
        <w:rPr>
          <w:rFonts w:cstheme="minorHAnsi"/>
        </w:rPr>
        <w:t>given to people age</w:t>
      </w:r>
      <w:r w:rsidR="0053696F">
        <w:rPr>
          <w:rFonts w:cstheme="minorHAnsi"/>
        </w:rPr>
        <w:t>d</w:t>
      </w:r>
      <w:r w:rsidR="001C1E91">
        <w:rPr>
          <w:rFonts w:cstheme="minorHAnsi"/>
        </w:rPr>
        <w:t xml:space="preserve"> 50 years</w:t>
      </w:r>
      <w:r w:rsidR="0053696F">
        <w:rPr>
          <w:rFonts w:cstheme="minorHAnsi"/>
        </w:rPr>
        <w:t xml:space="preserve"> and over</w:t>
      </w:r>
      <w:r w:rsidR="001C1E91">
        <w:rPr>
          <w:rFonts w:cstheme="minorHAnsi"/>
        </w:rPr>
        <w:t>.</w:t>
      </w:r>
    </w:p>
    <w:p w:rsidR="008D4E9B" w:rsidRPr="008D4E9B" w:rsidRDefault="008D4E9B">
      <w:pPr>
        <w:rPr>
          <w:b/>
        </w:rPr>
      </w:pPr>
      <w:r w:rsidRPr="008D4E9B">
        <w:rPr>
          <w:b/>
        </w:rPr>
        <w:t>I have had my first dose of the AstraZeneca vaccine, what do I do now?</w:t>
      </w:r>
    </w:p>
    <w:p w:rsidR="008D4E9B" w:rsidRDefault="008D4E9B">
      <w:r>
        <w:t>If you have had your first vaccine dose without this side effect</w:t>
      </w:r>
      <w:r w:rsidR="002260C9">
        <w:t xml:space="preserve"> or other serious adverse effects</w:t>
      </w:r>
      <w:r>
        <w:t xml:space="preserve">, you </w:t>
      </w:r>
      <w:r w:rsidR="00E607CC">
        <w:t xml:space="preserve">should </w:t>
      </w:r>
      <w:r>
        <w:t xml:space="preserve">receive your second dose as planned. </w:t>
      </w:r>
    </w:p>
    <w:p w:rsidR="001C1E91" w:rsidRDefault="001C1E91" w:rsidP="001C1E91">
      <w:pPr>
        <w:rPr>
          <w:b/>
        </w:rPr>
      </w:pPr>
      <w:r>
        <w:rPr>
          <w:b/>
        </w:rPr>
        <w:t>What if I am worried about side effects?</w:t>
      </w:r>
    </w:p>
    <w:p w:rsidR="001C1E91" w:rsidRDefault="001C1E91" w:rsidP="001C1E91">
      <w:r>
        <w:t xml:space="preserve">If you have recently had your first vaccine dose and are experiencing any side effects that you are worried about, I can book an appointment for you to see your doctor. </w:t>
      </w:r>
    </w:p>
    <w:p w:rsidR="008D4E9B" w:rsidRDefault="009543A2">
      <w:pPr>
        <w:rPr>
          <w:b/>
        </w:rPr>
      </w:pPr>
      <w:r w:rsidRPr="009543A2">
        <w:rPr>
          <w:b/>
        </w:rPr>
        <w:t>I’m booked in for my first</w:t>
      </w:r>
      <w:r w:rsidR="002260C9">
        <w:rPr>
          <w:b/>
        </w:rPr>
        <w:t xml:space="preserve"> dose of the</w:t>
      </w:r>
      <w:r w:rsidRPr="009543A2">
        <w:rPr>
          <w:b/>
        </w:rPr>
        <w:t xml:space="preserve"> AstraZeneca</w:t>
      </w:r>
      <w:r w:rsidR="001C1E91">
        <w:rPr>
          <w:b/>
        </w:rPr>
        <w:t xml:space="preserve"> </w:t>
      </w:r>
      <w:r w:rsidR="002260C9">
        <w:rPr>
          <w:b/>
        </w:rPr>
        <w:t xml:space="preserve">COVID-19 </w:t>
      </w:r>
      <w:r w:rsidR="001C1E91">
        <w:rPr>
          <w:b/>
        </w:rPr>
        <w:t>v</w:t>
      </w:r>
      <w:r w:rsidRPr="009543A2">
        <w:rPr>
          <w:b/>
        </w:rPr>
        <w:t>accine, what do I do?</w:t>
      </w:r>
    </w:p>
    <w:p w:rsidR="00CF04B0" w:rsidRDefault="00CF04B0">
      <w:r>
        <w:t xml:space="preserve">If you are an adult aged under 50 years, you should only receive a first dose of AstraZeneca COVID-19 vaccine where the benefit of receiving the vaccine clearly outweighs the risk in your individual circumstance. You may wish to discuss your individual benefit-to-risk balance with your doctor. </w:t>
      </w:r>
    </w:p>
    <w:p w:rsidR="00CF04B0" w:rsidRDefault="00CF04B0">
      <w:r>
        <w:t>Generally,</w:t>
      </w:r>
      <w:r w:rsidR="0053696F">
        <w:t xml:space="preserve"> if you have not already received a first dose of the AstraZeneca COVID-19 vaccine,</w:t>
      </w:r>
      <w:r>
        <w:t xml:space="preserve"> </w:t>
      </w:r>
      <w:r w:rsidR="0053696F">
        <w:t>then</w:t>
      </w:r>
      <w:r>
        <w:t xml:space="preserve"> the Pfizer COVID-19 vaccine is preferred in adults aged under 50 years.</w:t>
      </w:r>
    </w:p>
    <w:p w:rsidR="001C1E91" w:rsidRDefault="001C1E91">
      <w:r>
        <w:t xml:space="preserve">Information about how to receive the Pfizer </w:t>
      </w:r>
      <w:r w:rsidR="0053696F">
        <w:t xml:space="preserve">COVID-19 </w:t>
      </w:r>
      <w:r>
        <w:t>vaccine will be available on the Department of Health website shortly.</w:t>
      </w:r>
    </w:p>
    <w:p w:rsidR="009543A2" w:rsidRDefault="00221F3A">
      <w:r>
        <w:t xml:space="preserve">If you would like to talk about this with your doctor, I can make an appointment for you now. </w:t>
      </w:r>
    </w:p>
    <w:p w:rsidR="00870819" w:rsidRDefault="00870819">
      <w:r>
        <w:t>If you are 50 years</w:t>
      </w:r>
      <w:r w:rsidR="0053696F">
        <w:t xml:space="preserve"> of age or older</w:t>
      </w:r>
      <w:r w:rsidR="00CF04B0">
        <w:t xml:space="preserve">, </w:t>
      </w:r>
      <w:r>
        <w:t xml:space="preserve">you can still receive your AstraZeneca </w:t>
      </w:r>
      <w:r w:rsidR="00CF04B0">
        <w:t xml:space="preserve">COVID-19 </w:t>
      </w:r>
      <w:r>
        <w:t>vaccine</w:t>
      </w:r>
      <w:r w:rsidR="00CF04B0">
        <w:t xml:space="preserve">. </w:t>
      </w:r>
    </w:p>
    <w:p w:rsidR="00221F3A" w:rsidRPr="009543A2" w:rsidRDefault="00221F3A"/>
    <w:sectPr w:rsidR="00221F3A" w:rsidRPr="00954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6925"/>
    <w:multiLevelType w:val="hybridMultilevel"/>
    <w:tmpl w:val="F0AA69DA"/>
    <w:lvl w:ilvl="0" w:tplc="97AC43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C9F"/>
    <w:multiLevelType w:val="hybridMultilevel"/>
    <w:tmpl w:val="4D48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9B"/>
    <w:rsid w:val="00126359"/>
    <w:rsid w:val="001C1E91"/>
    <w:rsid w:val="00221F3A"/>
    <w:rsid w:val="002260C9"/>
    <w:rsid w:val="0053696F"/>
    <w:rsid w:val="00575104"/>
    <w:rsid w:val="00870819"/>
    <w:rsid w:val="008D4E9B"/>
    <w:rsid w:val="009543A2"/>
    <w:rsid w:val="00963E90"/>
    <w:rsid w:val="00A34F21"/>
    <w:rsid w:val="00BA01D8"/>
    <w:rsid w:val="00CE2D41"/>
    <w:rsid w:val="00CF04B0"/>
    <w:rsid w:val="00DA6485"/>
    <w:rsid w:val="00E03131"/>
    <w:rsid w:val="00E421D6"/>
    <w:rsid w:val="00E607CC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08975-5F5F-4A47-8943-A73F65FC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8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E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08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08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AKBAYIR, Melissa</dc:creator>
  <cp:keywords/>
  <dc:description/>
  <cp:lastModifiedBy>Danielle Francisco</cp:lastModifiedBy>
  <cp:revision>2</cp:revision>
  <dcterms:created xsi:type="dcterms:W3CDTF">2021-04-09T00:03:00Z</dcterms:created>
  <dcterms:modified xsi:type="dcterms:W3CDTF">2021-04-09T00:03:00Z</dcterms:modified>
</cp:coreProperties>
</file>