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F163" w14:textId="5413032C" w:rsidR="0043545D" w:rsidRDefault="00F80789" w:rsidP="00F80789">
      <w:pPr>
        <w:pStyle w:val="Title"/>
      </w:pPr>
      <w:r>
        <w:t xml:space="preserve">Residential Aged Care Home (RACH) Orientation </w:t>
      </w:r>
      <w:r>
        <w:br/>
      </w:r>
      <w:r>
        <w:t>Information for General Practitioners</w:t>
      </w:r>
    </w:p>
    <w:p w14:paraId="1C0A4521" w14:textId="77777777" w:rsidR="00F80789" w:rsidRPr="00F80789" w:rsidRDefault="00F80789" w:rsidP="00F80789"/>
    <w:p w14:paraId="05B753E8" w14:textId="77777777" w:rsidR="00F80789" w:rsidRDefault="00F80789" w:rsidP="00F80789">
      <w:pPr>
        <w:pStyle w:val="Question"/>
      </w:pPr>
      <w:r>
        <w:t>RACH name and address:</w:t>
      </w:r>
    </w:p>
    <w:p w14:paraId="651A9829" w14:textId="77777777" w:rsidR="00F80789" w:rsidRDefault="00F80789" w:rsidP="00F80789"/>
    <w:p w14:paraId="741E1C33" w14:textId="77777777" w:rsidR="00F80789" w:rsidRDefault="00F80789" w:rsidP="00F80789"/>
    <w:p w14:paraId="5A63DF7C" w14:textId="77777777" w:rsidR="00F80789" w:rsidRDefault="00F80789" w:rsidP="00F80789"/>
    <w:p w14:paraId="484C5587" w14:textId="77777777" w:rsidR="00F80789" w:rsidRDefault="00F80789" w:rsidP="00F80789">
      <w:pPr>
        <w:pStyle w:val="Question"/>
      </w:pPr>
      <w:r>
        <w:t>RACH site visit /care coordinator contact: (name, phone, email)</w:t>
      </w:r>
    </w:p>
    <w:p w14:paraId="337A06D1" w14:textId="77777777" w:rsidR="00F80789" w:rsidRDefault="00F80789" w:rsidP="00F80789"/>
    <w:p w14:paraId="6B64538B" w14:textId="77777777" w:rsidR="00F80789" w:rsidRDefault="00F80789" w:rsidP="00F80789">
      <w:pPr>
        <w:pStyle w:val="Question"/>
      </w:pPr>
      <w:r>
        <w:t>Visiting hours: (for GPs and families)</w:t>
      </w:r>
    </w:p>
    <w:p w14:paraId="02E5F09D" w14:textId="77777777" w:rsidR="00F80789" w:rsidRDefault="00F80789" w:rsidP="00F80789"/>
    <w:p w14:paraId="4A4C66EA" w14:textId="77777777" w:rsidR="00F80789" w:rsidRDefault="00F80789" w:rsidP="00F80789">
      <w:pPr>
        <w:pStyle w:val="Question"/>
      </w:pPr>
      <w:r>
        <w:t>Parking facilities for GP: (see location indicated on facility map)</w:t>
      </w:r>
    </w:p>
    <w:p w14:paraId="7014FB78" w14:textId="77777777" w:rsidR="00F80789" w:rsidRDefault="00F80789" w:rsidP="00F80789"/>
    <w:p w14:paraId="700020FA" w14:textId="77777777" w:rsidR="00F80789" w:rsidRDefault="00F80789" w:rsidP="00F80789">
      <w:pPr>
        <w:pStyle w:val="Question"/>
      </w:pPr>
      <w:r>
        <w:t>Facility access instructions: (best entrance, front door code, sign in requirements, etc.)</w:t>
      </w:r>
    </w:p>
    <w:p w14:paraId="4FFE16B9" w14:textId="77777777" w:rsidR="00F80789" w:rsidRDefault="00F80789" w:rsidP="00F80789"/>
    <w:p w14:paraId="49B585AF" w14:textId="77777777" w:rsidR="00F80789" w:rsidRDefault="00F80789" w:rsidP="00F80789"/>
    <w:p w14:paraId="38D4D6C7" w14:textId="77777777" w:rsidR="00F80789" w:rsidRDefault="00F80789" w:rsidP="00F80789"/>
    <w:p w14:paraId="61BA9371" w14:textId="77777777" w:rsidR="00F80789" w:rsidRDefault="00F80789" w:rsidP="00F80789">
      <w:pPr>
        <w:pStyle w:val="Question"/>
      </w:pPr>
      <w:r>
        <w:t>GP arrival protocol: (where to access patient list, staff member available for rounds etc.)</w:t>
      </w:r>
    </w:p>
    <w:p w14:paraId="3B064295" w14:textId="77777777" w:rsidR="00F80789" w:rsidRDefault="00F80789" w:rsidP="00F80789"/>
    <w:p w14:paraId="635E2219" w14:textId="77777777" w:rsidR="00F80789" w:rsidRDefault="00F80789" w:rsidP="00F80789"/>
    <w:p w14:paraId="0B2787CD" w14:textId="77777777" w:rsidR="00F80789" w:rsidRDefault="00F80789" w:rsidP="00F80789">
      <w:pPr>
        <w:pStyle w:val="Question"/>
      </w:pPr>
      <w:r>
        <w:t xml:space="preserve">Key facility </w:t>
      </w:r>
      <w:proofErr w:type="gramStart"/>
      <w:r>
        <w:t>support</w:t>
      </w:r>
      <w:proofErr w:type="gramEnd"/>
      <w:r>
        <w:t xml:space="preserve"> contact numbers</w:t>
      </w:r>
    </w:p>
    <w:p w14:paraId="06917754" w14:textId="77777777" w:rsidR="00F80789" w:rsidRDefault="00F80789" w:rsidP="00F80789">
      <w:pPr>
        <w:pStyle w:val="Question"/>
      </w:pPr>
      <w:r>
        <w:tab/>
        <w:t>Clinical Lead:</w:t>
      </w:r>
    </w:p>
    <w:p w14:paraId="159B794E" w14:textId="77777777" w:rsidR="00F80789" w:rsidRDefault="00F80789" w:rsidP="00F80789">
      <w:r>
        <w:tab/>
      </w:r>
    </w:p>
    <w:p w14:paraId="08896A20" w14:textId="77777777" w:rsidR="00F80789" w:rsidRDefault="00F80789" w:rsidP="00F80789">
      <w:pPr>
        <w:pStyle w:val="Question"/>
      </w:pPr>
      <w:r>
        <w:tab/>
        <w:t>Facility Manager:</w:t>
      </w:r>
    </w:p>
    <w:p w14:paraId="1AB8F75D" w14:textId="77777777" w:rsidR="00F80789" w:rsidRDefault="00F80789" w:rsidP="00F80789">
      <w:r>
        <w:tab/>
      </w:r>
    </w:p>
    <w:p w14:paraId="44F664EE" w14:textId="77777777" w:rsidR="00F80789" w:rsidRDefault="00F80789" w:rsidP="00F80789">
      <w:pPr>
        <w:pStyle w:val="Question"/>
      </w:pPr>
      <w:r>
        <w:tab/>
        <w:t>General Admin:</w:t>
      </w:r>
    </w:p>
    <w:p w14:paraId="3B8AD681" w14:textId="77777777" w:rsidR="00F80789" w:rsidRDefault="00F80789" w:rsidP="00F80789">
      <w:r>
        <w:tab/>
      </w:r>
    </w:p>
    <w:p w14:paraId="5853D6BF" w14:textId="77777777" w:rsidR="00F80789" w:rsidRDefault="00F80789" w:rsidP="00F80789">
      <w:pPr>
        <w:pStyle w:val="Question"/>
      </w:pPr>
      <w:r>
        <w:tab/>
        <w:t>Out of hours:</w:t>
      </w:r>
    </w:p>
    <w:p w14:paraId="23624CF5" w14:textId="77777777" w:rsidR="00F80789" w:rsidRDefault="00F80789" w:rsidP="00F80789">
      <w:r>
        <w:tab/>
      </w:r>
    </w:p>
    <w:p w14:paraId="0D2F183E" w14:textId="77777777" w:rsidR="00F80789" w:rsidRDefault="00F80789" w:rsidP="00F80789">
      <w:pPr>
        <w:pStyle w:val="Question"/>
      </w:pPr>
      <w:r>
        <w:tab/>
        <w:t>IT:</w:t>
      </w:r>
    </w:p>
    <w:p w14:paraId="62C1AFB4" w14:textId="77777777" w:rsidR="00F80789" w:rsidRDefault="00F80789" w:rsidP="00F80789">
      <w:r>
        <w:tab/>
      </w:r>
    </w:p>
    <w:p w14:paraId="3B7E7A89" w14:textId="77777777" w:rsidR="00F80789" w:rsidRDefault="00F80789" w:rsidP="00F80789">
      <w:pPr>
        <w:pStyle w:val="Question"/>
      </w:pPr>
      <w:r>
        <w:t>Documentation requirements for GPs: (e.g. Notes to be completed in patient file, handover verbal to RN on rounds, paperwork to be filled)</w:t>
      </w:r>
    </w:p>
    <w:p w14:paraId="7E2FB40E" w14:textId="77777777" w:rsidR="00F80789" w:rsidRDefault="00F80789" w:rsidP="00F80789"/>
    <w:p w14:paraId="6522BD10" w14:textId="77777777" w:rsidR="00F80789" w:rsidRDefault="00F80789" w:rsidP="00F80789"/>
    <w:p w14:paraId="4E30BB33" w14:textId="77777777" w:rsidR="00F80789" w:rsidRDefault="00F80789" w:rsidP="00F80789"/>
    <w:p w14:paraId="071B7892" w14:textId="77777777" w:rsidR="00F80789" w:rsidRDefault="00F80789" w:rsidP="00F80789">
      <w:pPr>
        <w:pStyle w:val="Question"/>
      </w:pPr>
      <w:r>
        <w:t>GP sign out protocol: (anything required before leaving facility)</w:t>
      </w:r>
    </w:p>
    <w:p w14:paraId="43ED39B4" w14:textId="77777777" w:rsidR="00F80789" w:rsidRDefault="00F80789" w:rsidP="00F80789"/>
    <w:p w14:paraId="61670BBD" w14:textId="77777777" w:rsidR="00F80789" w:rsidRDefault="00F80789" w:rsidP="00F80789"/>
    <w:p w14:paraId="7C2FD848" w14:textId="77777777" w:rsidR="009E361E" w:rsidRPr="0043545D" w:rsidRDefault="009E361E" w:rsidP="00F80789"/>
    <w:sectPr w:rsidR="009E361E" w:rsidRPr="0043545D" w:rsidSect="0029073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516D7" w14:textId="77777777" w:rsidR="00264B3D" w:rsidRDefault="00264B3D" w:rsidP="009E361E">
      <w:r>
        <w:separator/>
      </w:r>
    </w:p>
  </w:endnote>
  <w:endnote w:type="continuationSeparator" w:id="0">
    <w:p w14:paraId="6E6E9500" w14:textId="77777777" w:rsidR="00264B3D" w:rsidRDefault="00264B3D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77777777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>GP-RACH Partnership Resource Kit • Part 1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" filled="f" stroked="f" strokeweight=".5pt">
              <v:textbox inset="0,0,0,0">
                <w:txbxContent>
                  <w:p w14:paraId="39A4DA85" w14:textId="77777777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>GP-RACH Partnership Resource Kit • Part 1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C74C7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&#13;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C681" w14:textId="77777777" w:rsidR="00264B3D" w:rsidRDefault="00264B3D" w:rsidP="009E361E">
      <w:r>
        <w:separator/>
      </w:r>
    </w:p>
  </w:footnote>
  <w:footnote w:type="continuationSeparator" w:id="0">
    <w:p w14:paraId="11588400" w14:textId="77777777" w:rsidR="00264B3D" w:rsidRDefault="00264B3D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E3E92"/>
    <w:rsid w:val="00220B85"/>
    <w:rsid w:val="00264B3D"/>
    <w:rsid w:val="0029073B"/>
    <w:rsid w:val="002C435E"/>
    <w:rsid w:val="0030297D"/>
    <w:rsid w:val="003E30D9"/>
    <w:rsid w:val="00411E4D"/>
    <w:rsid w:val="0043545D"/>
    <w:rsid w:val="0044165D"/>
    <w:rsid w:val="0045406B"/>
    <w:rsid w:val="005A523C"/>
    <w:rsid w:val="005C37C6"/>
    <w:rsid w:val="0061011A"/>
    <w:rsid w:val="007543EC"/>
    <w:rsid w:val="008A1C9A"/>
    <w:rsid w:val="009E361E"/>
    <w:rsid w:val="00B16468"/>
    <w:rsid w:val="00D01640"/>
    <w:rsid w:val="00DF074F"/>
    <w:rsid w:val="00F80789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Michelle Graham</cp:lastModifiedBy>
  <cp:revision>10</cp:revision>
  <dcterms:created xsi:type="dcterms:W3CDTF">2026-01-14T00:33:00Z</dcterms:created>
  <dcterms:modified xsi:type="dcterms:W3CDTF">2026-02-11T05:18:00Z</dcterms:modified>
</cp:coreProperties>
</file>