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0C27" w14:textId="77777777" w:rsidR="00CA6A3F" w:rsidRDefault="00CA6A3F" w:rsidP="00CA6A3F">
      <w:pPr>
        <w:pStyle w:val="Title"/>
      </w:pPr>
      <w:r>
        <w:t>Leave Arrangements</w:t>
      </w:r>
    </w:p>
    <w:p w14:paraId="072457DD" w14:textId="77777777" w:rsidR="001B2619" w:rsidRDefault="001B2619" w:rsidP="00CA6A3F"/>
    <w:p w14:paraId="0E65DE57" w14:textId="66841C94" w:rsidR="00561745" w:rsidRDefault="00CA6A3F" w:rsidP="00561745">
      <w:r>
        <w:t>This document is a duplication of the template provided in the first section of the Resource Kit “Establishing a Partnership” under GP Led Documentation, due to its importance. If no leave arrangement plans were made at the beginning of the GP-RACH partnership it is highly recommended this be addressed together when exploring systems to improve joint ways of working, to avoid resident’s care suffering during periods of GP absence or increasing the burden on hospital based supports who are not equipped to cope with GP leave cover.</w:t>
      </w:r>
    </w:p>
    <w:p w14:paraId="174470D7" w14:textId="77777777" w:rsidR="00CA6A3F" w:rsidRDefault="00CA6A3F" w:rsidP="005617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0"/>
      </w:tblGrid>
      <w:tr w:rsidR="00CA6A3F" w14:paraId="09B5241F" w14:textId="77777777" w:rsidTr="009F68A9">
        <w:tc>
          <w:tcPr>
            <w:tcW w:w="1271" w:type="dxa"/>
          </w:tcPr>
          <w:p w14:paraId="7C0BE8C4" w14:textId="77777777" w:rsidR="00CA6A3F" w:rsidRDefault="00CA6A3F" w:rsidP="009F68A9">
            <w:pPr>
              <w:pStyle w:val="Question"/>
              <w:spacing w:before="60"/>
            </w:pPr>
            <w:r>
              <w:t>GP Name</w:t>
            </w:r>
          </w:p>
        </w:tc>
        <w:tc>
          <w:tcPr>
            <w:tcW w:w="8350" w:type="dxa"/>
          </w:tcPr>
          <w:p w14:paraId="6FED9D36" w14:textId="77777777" w:rsidR="00CA6A3F" w:rsidRDefault="00CA6A3F" w:rsidP="009F68A9"/>
        </w:tc>
      </w:tr>
    </w:tbl>
    <w:p w14:paraId="55ADB0D6" w14:textId="77777777" w:rsidR="003273F6" w:rsidRDefault="003273F6"/>
    <w:tbl>
      <w:tblPr>
        <w:tblStyle w:val="TableGrid"/>
        <w:tblW w:w="0" w:type="auto"/>
        <w:tblLook w:val="04A0" w:firstRow="1" w:lastRow="0" w:firstColumn="1" w:lastColumn="0" w:noHBand="0" w:noVBand="1"/>
      </w:tblPr>
      <w:tblGrid>
        <w:gridCol w:w="1147"/>
        <w:gridCol w:w="1767"/>
        <w:gridCol w:w="1439"/>
        <w:gridCol w:w="1775"/>
        <w:gridCol w:w="1872"/>
        <w:gridCol w:w="1628"/>
      </w:tblGrid>
      <w:tr w:rsidR="00CA6A3F" w14:paraId="5642C267" w14:textId="77777777" w:rsidTr="009F68A9">
        <w:tc>
          <w:tcPr>
            <w:tcW w:w="6128" w:type="dxa"/>
            <w:gridSpan w:val="4"/>
            <w:tcBorders>
              <w:top w:val="single" w:sz="4" w:space="0" w:color="912A8E" w:themeColor="accent1"/>
            </w:tcBorders>
            <w:shd w:val="clear" w:color="auto" w:fill="D368D0" w:themeFill="accent1" w:themeFillTint="99"/>
          </w:tcPr>
          <w:p w14:paraId="39F44BB3" w14:textId="77777777" w:rsidR="00CA6A3F" w:rsidRDefault="00CA6A3F" w:rsidP="009F68A9">
            <w:pPr>
              <w:pStyle w:val="Question"/>
              <w:spacing w:before="60"/>
            </w:pPr>
            <w:r w:rsidRPr="009B583D">
              <w:rPr>
                <w:color w:val="FFFFFF" w:themeColor="background1"/>
              </w:rPr>
              <w:t>GP Planned Leave</w:t>
            </w:r>
          </w:p>
        </w:tc>
        <w:tc>
          <w:tcPr>
            <w:tcW w:w="1872" w:type="dxa"/>
            <w:tcBorders>
              <w:top w:val="single" w:sz="4" w:space="0" w:color="912A8E" w:themeColor="accent1"/>
            </w:tcBorders>
            <w:shd w:val="clear" w:color="auto" w:fill="D368D0" w:themeFill="accent1" w:themeFillTint="99"/>
          </w:tcPr>
          <w:p w14:paraId="6C08F54E" w14:textId="77777777" w:rsidR="00CA6A3F" w:rsidRPr="009B583D" w:rsidRDefault="00CA6A3F" w:rsidP="009F68A9">
            <w:pPr>
              <w:pStyle w:val="Question"/>
              <w:spacing w:before="60"/>
              <w:rPr>
                <w:color w:val="FFFFFF" w:themeColor="background1"/>
              </w:rPr>
            </w:pPr>
          </w:p>
        </w:tc>
        <w:tc>
          <w:tcPr>
            <w:tcW w:w="1628" w:type="dxa"/>
            <w:tcBorders>
              <w:top w:val="single" w:sz="4" w:space="0" w:color="912A8E" w:themeColor="accent1"/>
            </w:tcBorders>
            <w:shd w:val="clear" w:color="auto" w:fill="D368D0" w:themeFill="accent1" w:themeFillTint="99"/>
          </w:tcPr>
          <w:p w14:paraId="2EB7A507" w14:textId="77777777" w:rsidR="00CA6A3F" w:rsidRPr="009B583D" w:rsidRDefault="00CA6A3F" w:rsidP="009F68A9">
            <w:pPr>
              <w:pStyle w:val="Question"/>
              <w:spacing w:before="60"/>
              <w:rPr>
                <w:color w:val="FFFFFF" w:themeColor="background1"/>
              </w:rPr>
            </w:pPr>
          </w:p>
        </w:tc>
      </w:tr>
      <w:tr w:rsidR="00CA6A3F" w14:paraId="2D4591AB" w14:textId="77777777" w:rsidTr="009F68A9">
        <w:tc>
          <w:tcPr>
            <w:tcW w:w="1147" w:type="dxa"/>
            <w:tcBorders>
              <w:top w:val="single" w:sz="4" w:space="0" w:color="FFFFFF" w:themeColor="background1"/>
            </w:tcBorders>
            <w:shd w:val="clear" w:color="auto" w:fill="F0CCEF" w:themeFill="accent1" w:themeFillTint="33"/>
          </w:tcPr>
          <w:p w14:paraId="5A28C07C" w14:textId="77777777" w:rsidR="00CA6A3F" w:rsidRDefault="00CA6A3F" w:rsidP="009F68A9">
            <w:pPr>
              <w:pStyle w:val="Question"/>
              <w:spacing w:before="60"/>
            </w:pPr>
            <w:r>
              <w:t>Date(s)</w:t>
            </w:r>
          </w:p>
        </w:tc>
        <w:tc>
          <w:tcPr>
            <w:tcW w:w="1767" w:type="dxa"/>
            <w:shd w:val="clear" w:color="auto" w:fill="F0CCEF" w:themeFill="accent1" w:themeFillTint="33"/>
          </w:tcPr>
          <w:p w14:paraId="686D316E" w14:textId="77777777" w:rsidR="00CA6A3F" w:rsidRDefault="00CA6A3F" w:rsidP="009F68A9">
            <w:pPr>
              <w:pStyle w:val="Question"/>
              <w:spacing w:before="60"/>
            </w:pPr>
            <w:r>
              <w:t xml:space="preserve">When was RACH Informed of Leave </w:t>
            </w:r>
          </w:p>
        </w:tc>
        <w:tc>
          <w:tcPr>
            <w:tcW w:w="1439" w:type="dxa"/>
            <w:shd w:val="clear" w:color="auto" w:fill="F0CCEF" w:themeFill="accent1" w:themeFillTint="33"/>
          </w:tcPr>
          <w:p w14:paraId="400E47BD" w14:textId="77777777" w:rsidR="00CA6A3F" w:rsidRDefault="00CA6A3F" w:rsidP="009F68A9">
            <w:pPr>
              <w:pStyle w:val="Question"/>
              <w:spacing w:before="60"/>
            </w:pPr>
            <w:r>
              <w:t>Covering GP</w:t>
            </w:r>
          </w:p>
        </w:tc>
        <w:tc>
          <w:tcPr>
            <w:tcW w:w="1775" w:type="dxa"/>
            <w:shd w:val="clear" w:color="auto" w:fill="F0CCEF" w:themeFill="accent1" w:themeFillTint="33"/>
          </w:tcPr>
          <w:p w14:paraId="7EE30462" w14:textId="77777777" w:rsidR="00CA6A3F" w:rsidRDefault="00CA6A3F" w:rsidP="009F68A9">
            <w:pPr>
              <w:pStyle w:val="Question"/>
              <w:spacing w:before="60"/>
            </w:pPr>
            <w:r>
              <w:t>Covering GP Contact Details</w:t>
            </w:r>
          </w:p>
          <w:p w14:paraId="662C24ED" w14:textId="77777777" w:rsidR="00CA6A3F" w:rsidRDefault="00CA6A3F" w:rsidP="009F68A9">
            <w:pPr>
              <w:pStyle w:val="Question"/>
              <w:spacing w:before="60"/>
            </w:pPr>
          </w:p>
        </w:tc>
        <w:tc>
          <w:tcPr>
            <w:tcW w:w="1872" w:type="dxa"/>
            <w:shd w:val="clear" w:color="auto" w:fill="F0CCEF" w:themeFill="accent1" w:themeFillTint="33"/>
          </w:tcPr>
          <w:p w14:paraId="46918591" w14:textId="77777777" w:rsidR="00CA6A3F" w:rsidRDefault="00CA6A3F" w:rsidP="009F68A9">
            <w:pPr>
              <w:pStyle w:val="Question"/>
              <w:spacing w:before="60"/>
            </w:pPr>
            <w:r>
              <w:t xml:space="preserve">What Cover Provided (as usual, as needs </w:t>
            </w:r>
            <w:r>
              <w:br/>
              <w:t>or Telehealth)</w:t>
            </w:r>
          </w:p>
        </w:tc>
        <w:tc>
          <w:tcPr>
            <w:tcW w:w="1628" w:type="dxa"/>
            <w:shd w:val="clear" w:color="auto" w:fill="F0CCEF" w:themeFill="accent1" w:themeFillTint="33"/>
          </w:tcPr>
          <w:p w14:paraId="57BDF3FA" w14:textId="77777777" w:rsidR="00CA6A3F" w:rsidRDefault="00CA6A3F" w:rsidP="009F68A9">
            <w:pPr>
              <w:pStyle w:val="Question"/>
              <w:spacing w:before="60"/>
            </w:pPr>
            <w:r>
              <w:t>After-hours Arrangements</w:t>
            </w:r>
          </w:p>
        </w:tc>
      </w:tr>
      <w:tr w:rsidR="00CA6A3F" w14:paraId="5119AB88" w14:textId="77777777" w:rsidTr="009F68A9">
        <w:trPr>
          <w:trHeight w:val="799"/>
        </w:trPr>
        <w:tc>
          <w:tcPr>
            <w:tcW w:w="1147" w:type="dxa"/>
          </w:tcPr>
          <w:p w14:paraId="60F20A69" w14:textId="77777777" w:rsidR="00CA6A3F" w:rsidRDefault="00CA6A3F" w:rsidP="009F68A9"/>
          <w:p w14:paraId="40864E50" w14:textId="77777777" w:rsidR="00CA6A3F" w:rsidRDefault="00CA6A3F" w:rsidP="009F68A9"/>
          <w:p w14:paraId="7B7729AD" w14:textId="77777777" w:rsidR="00CA6A3F" w:rsidRDefault="00CA6A3F" w:rsidP="009F68A9"/>
        </w:tc>
        <w:tc>
          <w:tcPr>
            <w:tcW w:w="1767" w:type="dxa"/>
          </w:tcPr>
          <w:p w14:paraId="2586D127" w14:textId="77777777" w:rsidR="00CA6A3F" w:rsidRDefault="00CA6A3F" w:rsidP="009F68A9"/>
        </w:tc>
        <w:tc>
          <w:tcPr>
            <w:tcW w:w="1439" w:type="dxa"/>
          </w:tcPr>
          <w:p w14:paraId="40129006" w14:textId="77777777" w:rsidR="00CA6A3F" w:rsidRDefault="00CA6A3F" w:rsidP="009F68A9"/>
        </w:tc>
        <w:tc>
          <w:tcPr>
            <w:tcW w:w="1775" w:type="dxa"/>
          </w:tcPr>
          <w:p w14:paraId="232BFB44" w14:textId="77777777" w:rsidR="00CA6A3F" w:rsidRDefault="00CA6A3F" w:rsidP="009F68A9"/>
        </w:tc>
        <w:tc>
          <w:tcPr>
            <w:tcW w:w="1872" w:type="dxa"/>
          </w:tcPr>
          <w:p w14:paraId="6953254F" w14:textId="77777777" w:rsidR="00CA6A3F" w:rsidRDefault="00CA6A3F" w:rsidP="009F68A9"/>
        </w:tc>
        <w:tc>
          <w:tcPr>
            <w:tcW w:w="1628" w:type="dxa"/>
          </w:tcPr>
          <w:p w14:paraId="35CB3E16" w14:textId="77777777" w:rsidR="00CA6A3F" w:rsidRDefault="00CA6A3F" w:rsidP="009F68A9"/>
        </w:tc>
      </w:tr>
      <w:tr w:rsidR="00CA6A3F" w14:paraId="252581C8" w14:textId="77777777" w:rsidTr="009F68A9">
        <w:tc>
          <w:tcPr>
            <w:tcW w:w="1147" w:type="dxa"/>
          </w:tcPr>
          <w:p w14:paraId="60D65C91" w14:textId="77777777" w:rsidR="00CA6A3F" w:rsidRDefault="00CA6A3F" w:rsidP="009F68A9"/>
          <w:p w14:paraId="1AAA108D" w14:textId="77777777" w:rsidR="00CA6A3F" w:rsidRDefault="00CA6A3F" w:rsidP="009F68A9"/>
          <w:p w14:paraId="0949BDF4" w14:textId="77777777" w:rsidR="00CA6A3F" w:rsidRDefault="00CA6A3F" w:rsidP="009F68A9"/>
        </w:tc>
        <w:tc>
          <w:tcPr>
            <w:tcW w:w="1767" w:type="dxa"/>
          </w:tcPr>
          <w:p w14:paraId="6D08ED1D" w14:textId="77777777" w:rsidR="00CA6A3F" w:rsidRDefault="00CA6A3F" w:rsidP="009F68A9"/>
        </w:tc>
        <w:tc>
          <w:tcPr>
            <w:tcW w:w="1439" w:type="dxa"/>
          </w:tcPr>
          <w:p w14:paraId="0A7D6993" w14:textId="77777777" w:rsidR="00CA6A3F" w:rsidRDefault="00CA6A3F" w:rsidP="009F68A9"/>
        </w:tc>
        <w:tc>
          <w:tcPr>
            <w:tcW w:w="1775" w:type="dxa"/>
          </w:tcPr>
          <w:p w14:paraId="0847DF6F" w14:textId="77777777" w:rsidR="00CA6A3F" w:rsidRDefault="00CA6A3F" w:rsidP="009F68A9"/>
        </w:tc>
        <w:tc>
          <w:tcPr>
            <w:tcW w:w="1872" w:type="dxa"/>
          </w:tcPr>
          <w:p w14:paraId="48534D30" w14:textId="77777777" w:rsidR="00CA6A3F" w:rsidRDefault="00CA6A3F" w:rsidP="009F68A9"/>
        </w:tc>
        <w:tc>
          <w:tcPr>
            <w:tcW w:w="1628" w:type="dxa"/>
          </w:tcPr>
          <w:p w14:paraId="3EC4F631" w14:textId="77777777" w:rsidR="00CA6A3F" w:rsidRDefault="00CA6A3F" w:rsidP="009F68A9"/>
        </w:tc>
      </w:tr>
      <w:tr w:rsidR="00CA6A3F" w14:paraId="23406402" w14:textId="77777777" w:rsidTr="009F68A9">
        <w:tc>
          <w:tcPr>
            <w:tcW w:w="1147" w:type="dxa"/>
          </w:tcPr>
          <w:p w14:paraId="2AF0902D" w14:textId="77777777" w:rsidR="00CA6A3F" w:rsidRDefault="00CA6A3F" w:rsidP="009F68A9"/>
          <w:p w14:paraId="69D7E2DD" w14:textId="77777777" w:rsidR="00CA6A3F" w:rsidRDefault="00CA6A3F" w:rsidP="009F68A9"/>
          <w:p w14:paraId="1A27344B" w14:textId="77777777" w:rsidR="00CA6A3F" w:rsidRDefault="00CA6A3F" w:rsidP="009F68A9"/>
        </w:tc>
        <w:tc>
          <w:tcPr>
            <w:tcW w:w="1767" w:type="dxa"/>
          </w:tcPr>
          <w:p w14:paraId="6D0DEC52" w14:textId="77777777" w:rsidR="00CA6A3F" w:rsidRDefault="00CA6A3F" w:rsidP="009F68A9"/>
        </w:tc>
        <w:tc>
          <w:tcPr>
            <w:tcW w:w="1439" w:type="dxa"/>
          </w:tcPr>
          <w:p w14:paraId="4A300624" w14:textId="77777777" w:rsidR="00CA6A3F" w:rsidRDefault="00CA6A3F" w:rsidP="009F68A9"/>
        </w:tc>
        <w:tc>
          <w:tcPr>
            <w:tcW w:w="1775" w:type="dxa"/>
          </w:tcPr>
          <w:p w14:paraId="2F6872C3" w14:textId="77777777" w:rsidR="00CA6A3F" w:rsidRDefault="00CA6A3F" w:rsidP="009F68A9"/>
        </w:tc>
        <w:tc>
          <w:tcPr>
            <w:tcW w:w="1872" w:type="dxa"/>
          </w:tcPr>
          <w:p w14:paraId="55077AF4" w14:textId="77777777" w:rsidR="00CA6A3F" w:rsidRDefault="00CA6A3F" w:rsidP="009F68A9"/>
        </w:tc>
        <w:tc>
          <w:tcPr>
            <w:tcW w:w="1628" w:type="dxa"/>
          </w:tcPr>
          <w:p w14:paraId="1B04D3DC" w14:textId="77777777" w:rsidR="00CA6A3F" w:rsidRDefault="00CA6A3F" w:rsidP="009F68A9"/>
        </w:tc>
      </w:tr>
      <w:tr w:rsidR="00CA6A3F" w14:paraId="10662468" w14:textId="77777777" w:rsidTr="009F68A9">
        <w:tc>
          <w:tcPr>
            <w:tcW w:w="1147" w:type="dxa"/>
          </w:tcPr>
          <w:p w14:paraId="78496655" w14:textId="77777777" w:rsidR="00CA6A3F" w:rsidRDefault="00CA6A3F" w:rsidP="009F68A9"/>
          <w:p w14:paraId="32E7C144" w14:textId="77777777" w:rsidR="00CA6A3F" w:rsidRDefault="00CA6A3F" w:rsidP="009F68A9"/>
          <w:p w14:paraId="7FEE273D" w14:textId="77777777" w:rsidR="00CA6A3F" w:rsidRDefault="00CA6A3F" w:rsidP="009F68A9"/>
        </w:tc>
        <w:tc>
          <w:tcPr>
            <w:tcW w:w="1767" w:type="dxa"/>
          </w:tcPr>
          <w:p w14:paraId="6E6451AF" w14:textId="77777777" w:rsidR="00CA6A3F" w:rsidRDefault="00CA6A3F" w:rsidP="009F68A9"/>
        </w:tc>
        <w:tc>
          <w:tcPr>
            <w:tcW w:w="1439" w:type="dxa"/>
          </w:tcPr>
          <w:p w14:paraId="199E9073" w14:textId="77777777" w:rsidR="00CA6A3F" w:rsidRDefault="00CA6A3F" w:rsidP="009F68A9"/>
        </w:tc>
        <w:tc>
          <w:tcPr>
            <w:tcW w:w="1775" w:type="dxa"/>
          </w:tcPr>
          <w:p w14:paraId="73185893" w14:textId="77777777" w:rsidR="00CA6A3F" w:rsidRDefault="00CA6A3F" w:rsidP="009F68A9"/>
        </w:tc>
        <w:tc>
          <w:tcPr>
            <w:tcW w:w="1872" w:type="dxa"/>
          </w:tcPr>
          <w:p w14:paraId="080B0694" w14:textId="77777777" w:rsidR="00CA6A3F" w:rsidRDefault="00CA6A3F" w:rsidP="009F68A9"/>
        </w:tc>
        <w:tc>
          <w:tcPr>
            <w:tcW w:w="1628" w:type="dxa"/>
          </w:tcPr>
          <w:p w14:paraId="2A0802F4" w14:textId="77777777" w:rsidR="00CA6A3F" w:rsidRDefault="00CA6A3F" w:rsidP="009F68A9"/>
        </w:tc>
      </w:tr>
    </w:tbl>
    <w:p w14:paraId="0EA70EED" w14:textId="77777777" w:rsidR="00CA6A3F" w:rsidRDefault="00CA6A3F"/>
    <w:tbl>
      <w:tblPr>
        <w:tblStyle w:val="TableGrid"/>
        <w:tblW w:w="9628" w:type="dxa"/>
        <w:tblLook w:val="04A0" w:firstRow="1" w:lastRow="0" w:firstColumn="1" w:lastColumn="0" w:noHBand="0" w:noVBand="1"/>
      </w:tblPr>
      <w:tblGrid>
        <w:gridCol w:w="2914"/>
        <w:gridCol w:w="6714"/>
      </w:tblGrid>
      <w:tr w:rsidR="00CA6A3F" w14:paraId="75072B90" w14:textId="77777777" w:rsidTr="009A54B7">
        <w:tc>
          <w:tcPr>
            <w:tcW w:w="9628" w:type="dxa"/>
            <w:gridSpan w:val="2"/>
            <w:tcBorders>
              <w:top w:val="single" w:sz="4" w:space="0" w:color="912A8E" w:themeColor="accent1"/>
            </w:tcBorders>
            <w:shd w:val="clear" w:color="auto" w:fill="D368D0" w:themeFill="accent1" w:themeFillTint="99"/>
          </w:tcPr>
          <w:p w14:paraId="539E253B" w14:textId="77777777" w:rsidR="00CA6A3F" w:rsidRDefault="00CA6A3F" w:rsidP="009F68A9">
            <w:pPr>
              <w:pStyle w:val="Question"/>
              <w:spacing w:before="60"/>
            </w:pPr>
            <w:r w:rsidRPr="009B583D">
              <w:rPr>
                <w:color w:val="FFFFFF" w:themeColor="background1"/>
              </w:rPr>
              <w:t xml:space="preserve">GP </w:t>
            </w:r>
            <w:r>
              <w:rPr>
                <w:color w:val="FFFFFF" w:themeColor="background1"/>
              </w:rPr>
              <w:t>Unp</w:t>
            </w:r>
            <w:r w:rsidRPr="009B583D">
              <w:rPr>
                <w:color w:val="FFFFFF" w:themeColor="background1"/>
              </w:rPr>
              <w:t>lanned Leave</w:t>
            </w:r>
          </w:p>
        </w:tc>
      </w:tr>
      <w:tr w:rsidR="00CA6A3F" w14:paraId="52C0701C" w14:textId="77777777" w:rsidTr="009F68A9">
        <w:tc>
          <w:tcPr>
            <w:tcW w:w="2914" w:type="dxa"/>
            <w:tcBorders>
              <w:top w:val="single" w:sz="4" w:space="0" w:color="FFFFFF" w:themeColor="background1"/>
            </w:tcBorders>
            <w:shd w:val="clear" w:color="auto" w:fill="F0CCEF" w:themeFill="accent1" w:themeFillTint="33"/>
          </w:tcPr>
          <w:p w14:paraId="2F1F1911" w14:textId="77777777" w:rsidR="00CA6A3F" w:rsidRDefault="00CA6A3F" w:rsidP="009F68A9">
            <w:pPr>
              <w:pStyle w:val="Question"/>
              <w:spacing w:before="60"/>
            </w:pPr>
            <w:r>
              <w:t>Task</w:t>
            </w:r>
          </w:p>
        </w:tc>
        <w:tc>
          <w:tcPr>
            <w:tcW w:w="6714" w:type="dxa"/>
            <w:shd w:val="clear" w:color="auto" w:fill="F0CCEF" w:themeFill="accent1" w:themeFillTint="33"/>
          </w:tcPr>
          <w:p w14:paraId="57116E47" w14:textId="77777777" w:rsidR="00CA6A3F" w:rsidRDefault="00CA6A3F" w:rsidP="009F68A9">
            <w:pPr>
              <w:pStyle w:val="Question"/>
              <w:spacing w:before="60"/>
            </w:pPr>
            <w:r>
              <w:t xml:space="preserve">Process </w:t>
            </w:r>
          </w:p>
        </w:tc>
      </w:tr>
      <w:tr w:rsidR="00CA6A3F" w14:paraId="5BB1599D" w14:textId="77777777" w:rsidTr="009F68A9">
        <w:tc>
          <w:tcPr>
            <w:tcW w:w="2914" w:type="dxa"/>
          </w:tcPr>
          <w:p w14:paraId="3B99C59A" w14:textId="77777777" w:rsidR="00CA6A3F" w:rsidRDefault="00CA6A3F" w:rsidP="009F68A9">
            <w:pPr>
              <w:pStyle w:val="Question"/>
            </w:pPr>
            <w:r>
              <w:t>Inform RACH</w:t>
            </w:r>
          </w:p>
          <w:p w14:paraId="153E8036" w14:textId="77777777" w:rsidR="00CA6A3F" w:rsidRDefault="00CA6A3F" w:rsidP="009F68A9">
            <w:pPr>
              <w:pStyle w:val="Question"/>
            </w:pPr>
          </w:p>
        </w:tc>
        <w:tc>
          <w:tcPr>
            <w:tcW w:w="6714" w:type="dxa"/>
          </w:tcPr>
          <w:p w14:paraId="19C9543D" w14:textId="77777777" w:rsidR="00CA6A3F" w:rsidRDefault="00CA6A3F" w:rsidP="009F68A9"/>
        </w:tc>
      </w:tr>
      <w:tr w:rsidR="00CA6A3F" w14:paraId="32E7FCCF" w14:textId="77777777" w:rsidTr="009F68A9">
        <w:tc>
          <w:tcPr>
            <w:tcW w:w="2914" w:type="dxa"/>
          </w:tcPr>
          <w:p w14:paraId="3DC7B161" w14:textId="77777777" w:rsidR="00CA6A3F" w:rsidRDefault="00CA6A3F" w:rsidP="009F68A9">
            <w:pPr>
              <w:pStyle w:val="Question"/>
            </w:pPr>
            <w:r>
              <w:t>Inform Patient</w:t>
            </w:r>
          </w:p>
          <w:p w14:paraId="30ECABCF" w14:textId="77777777" w:rsidR="00CA6A3F" w:rsidRDefault="00CA6A3F" w:rsidP="009F68A9">
            <w:pPr>
              <w:pStyle w:val="Question"/>
            </w:pPr>
          </w:p>
        </w:tc>
        <w:tc>
          <w:tcPr>
            <w:tcW w:w="6714" w:type="dxa"/>
          </w:tcPr>
          <w:p w14:paraId="0287E850" w14:textId="77777777" w:rsidR="00CA6A3F" w:rsidRDefault="00CA6A3F" w:rsidP="009F68A9"/>
        </w:tc>
      </w:tr>
      <w:tr w:rsidR="00CA6A3F" w14:paraId="0336ADD5" w14:textId="77777777" w:rsidTr="009F68A9">
        <w:tc>
          <w:tcPr>
            <w:tcW w:w="2914" w:type="dxa"/>
          </w:tcPr>
          <w:p w14:paraId="08DA7070" w14:textId="77777777" w:rsidR="00CA6A3F" w:rsidRDefault="00CA6A3F" w:rsidP="009F68A9">
            <w:pPr>
              <w:pStyle w:val="Question"/>
            </w:pPr>
            <w:r>
              <w:t>Arrange Cover</w:t>
            </w:r>
          </w:p>
          <w:p w14:paraId="3F183DFF" w14:textId="77777777" w:rsidR="00CA6A3F" w:rsidRDefault="00CA6A3F" w:rsidP="009F68A9">
            <w:pPr>
              <w:pStyle w:val="Question"/>
            </w:pPr>
          </w:p>
        </w:tc>
        <w:tc>
          <w:tcPr>
            <w:tcW w:w="6714" w:type="dxa"/>
          </w:tcPr>
          <w:p w14:paraId="200F3A27" w14:textId="77777777" w:rsidR="00CA6A3F" w:rsidRDefault="00CA6A3F" w:rsidP="009F68A9"/>
        </w:tc>
      </w:tr>
      <w:tr w:rsidR="00CA6A3F" w14:paraId="53A09567" w14:textId="77777777" w:rsidTr="009F68A9">
        <w:tc>
          <w:tcPr>
            <w:tcW w:w="2914" w:type="dxa"/>
          </w:tcPr>
          <w:p w14:paraId="63B778AD" w14:textId="77777777" w:rsidR="00CA6A3F" w:rsidRDefault="00CA6A3F" w:rsidP="009F68A9">
            <w:pPr>
              <w:pStyle w:val="Question"/>
            </w:pPr>
            <w:r>
              <w:t>Handover</w:t>
            </w:r>
          </w:p>
          <w:p w14:paraId="109D7CD0" w14:textId="77777777" w:rsidR="00CA6A3F" w:rsidRDefault="00CA6A3F" w:rsidP="009F68A9">
            <w:pPr>
              <w:pStyle w:val="Question"/>
            </w:pPr>
          </w:p>
        </w:tc>
        <w:tc>
          <w:tcPr>
            <w:tcW w:w="6714" w:type="dxa"/>
          </w:tcPr>
          <w:p w14:paraId="04C9FAA1" w14:textId="77777777" w:rsidR="00CA6A3F" w:rsidRDefault="00CA6A3F" w:rsidP="009F68A9"/>
        </w:tc>
      </w:tr>
    </w:tbl>
    <w:p w14:paraId="4132C436" w14:textId="77777777" w:rsidR="00CA6A3F" w:rsidRPr="0043545D" w:rsidRDefault="00CA6A3F"/>
    <w:sectPr w:rsidR="00CA6A3F" w:rsidRPr="0043545D" w:rsidSect="0029073B">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8C1B" w14:textId="77777777" w:rsidR="000B4BE2" w:rsidRDefault="000B4BE2" w:rsidP="009E361E">
      <w:r>
        <w:separator/>
      </w:r>
    </w:p>
  </w:endnote>
  <w:endnote w:type="continuationSeparator" w:id="0">
    <w:p w14:paraId="43C66249" w14:textId="77777777" w:rsidR="000B4BE2" w:rsidRDefault="000B4BE2" w:rsidP="009E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fiaPro-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BF9F" w14:textId="067CF03B" w:rsidR="0029073B" w:rsidRDefault="0043545D" w:rsidP="009E361E">
    <w:pPr>
      <w:pStyle w:val="Footer"/>
    </w:pPr>
    <w:r>
      <w:rPr>
        <w:noProof/>
      </w:rPr>
      <mc:AlternateContent>
        <mc:Choice Requires="wps">
          <w:drawing>
            <wp:anchor distT="0" distB="0" distL="114300" distR="114300" simplePos="0" relativeHeight="251666432" behindDoc="1" locked="0" layoutInCell="1" allowOverlap="1" wp14:anchorId="0218B119" wp14:editId="0D674E4B">
              <wp:simplePos x="0" y="0"/>
              <wp:positionH relativeFrom="column">
                <wp:posOffset>0</wp:posOffset>
              </wp:positionH>
              <wp:positionV relativeFrom="paragraph">
                <wp:posOffset>205595</wp:posOffset>
              </wp:positionV>
              <wp:extent cx="3468710" cy="339144"/>
              <wp:effectExtent l="0" t="0" r="0" b="3810"/>
              <wp:wrapNone/>
              <wp:docPr id="1723950644" name="Text Box 2"/>
              <wp:cNvGraphicFramePr/>
              <a:graphic xmlns:a="http://schemas.openxmlformats.org/drawingml/2006/main">
                <a:graphicData uri="http://schemas.microsoft.com/office/word/2010/wordprocessingShape">
                  <wps:wsp>
                    <wps:cNvSpPr txBox="1"/>
                    <wps:spPr>
                      <a:xfrm>
                        <a:off x="0" y="0"/>
                        <a:ext cx="3468710" cy="339144"/>
                      </a:xfrm>
                      <a:prstGeom prst="rect">
                        <a:avLst/>
                      </a:prstGeom>
                      <a:noFill/>
                      <a:ln w="6350">
                        <a:noFill/>
                      </a:ln>
                    </wps:spPr>
                    <wps:txbx>
                      <w:txbxContent>
                        <w:p w14:paraId="39A4DA85" w14:textId="11F1CF01"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 xml:space="preserve">GP-RACH Partnership Resource Kit • Part </w:t>
                          </w:r>
                          <w:r w:rsidR="003273F6">
                            <w:rPr>
                              <w:sz w:val="16"/>
                              <w:szCs w:val="16"/>
                            </w:rPr>
                            <w:t>2</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8B119" id="_x0000_t202" coordsize="21600,21600" o:spt="202" path="m,l,21600r21600,l21600,xe">
              <v:stroke joinstyle="miter"/>
              <v:path gradientshapeok="t" o:connecttype="rect"/>
            </v:shapetype>
            <v:shape id="Text Box 2" o:spid="_x0000_s1026" type="#_x0000_t202" style="position:absolute;margin-left:0;margin-top:16.2pt;width:273.15pt;height:2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" filled="f" stroked="f" strokeweight=".5pt">
              <v:textbox inset="0,0,0,0">
                <w:txbxContent>
                  <w:p w14:paraId="39A4DA85" w14:textId="11F1CF01"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 xml:space="preserve">GP-RACH Partnership Resource Kit • Part </w:t>
                    </w:r>
                    <w:r w:rsidR="003273F6">
                      <w:rPr>
                        <w:sz w:val="16"/>
                        <w:szCs w:val="16"/>
                      </w:rPr>
                      <w:t>2</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v:textbox>
            </v:shape>
          </w:pict>
        </mc:Fallback>
      </mc:AlternateContent>
    </w:r>
    <w:r w:rsidR="003E30D9">
      <w:rPr>
        <w:noProof/>
      </w:rPr>
      <w:drawing>
        <wp:anchor distT="0" distB="0" distL="114300" distR="114300" simplePos="0" relativeHeight="251663360" behindDoc="1" locked="0" layoutInCell="1" allowOverlap="1" wp14:anchorId="071E9028" wp14:editId="6A0E8A88">
          <wp:simplePos x="0" y="0"/>
          <wp:positionH relativeFrom="column">
            <wp:posOffset>5156835</wp:posOffset>
          </wp:positionH>
          <wp:positionV relativeFrom="paragraph">
            <wp:posOffset>90541</wp:posOffset>
          </wp:positionV>
          <wp:extent cx="1079500" cy="313055"/>
          <wp:effectExtent l="0" t="0" r="0" b="4445"/>
          <wp:wrapNone/>
          <wp:docPr id="1305320527" name="Picture 6"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0527" name="Picture 6" descr="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9500" cy="313055"/>
                  </a:xfrm>
                  <a:prstGeom prst="rect">
                    <a:avLst/>
                  </a:prstGeom>
                </pic:spPr>
              </pic:pic>
            </a:graphicData>
          </a:graphic>
          <wp14:sizeRelH relativeFrom="margin">
            <wp14:pctWidth>0</wp14:pctWidth>
          </wp14:sizeRelH>
          <wp14:sizeRelV relativeFrom="margin">
            <wp14:pctHeight>0</wp14:pctHeight>
          </wp14:sizeRelV>
        </wp:anchor>
      </w:drawing>
    </w:r>
    <w:r w:rsidR="003E30D9">
      <w:rPr>
        <w:noProof/>
      </w:rPr>
      <mc:AlternateContent>
        <mc:Choice Requires="wps">
          <w:drawing>
            <wp:anchor distT="0" distB="0" distL="114300" distR="114300" simplePos="0" relativeHeight="251659264" behindDoc="1" locked="0" layoutInCell="1" allowOverlap="1" wp14:anchorId="58664480" wp14:editId="788C44DB">
              <wp:simplePos x="0" y="0"/>
              <wp:positionH relativeFrom="column">
                <wp:align>left</wp:align>
              </wp:positionH>
              <wp:positionV relativeFrom="paragraph">
                <wp:posOffset>127901</wp:posOffset>
              </wp:positionV>
              <wp:extent cx="5046452" cy="0"/>
              <wp:effectExtent l="0" t="0" r="8255" b="12700"/>
              <wp:wrapNone/>
              <wp:docPr id="73665170" name="Straight Connector 1"/>
              <wp:cNvGraphicFramePr/>
              <a:graphic xmlns:a="http://schemas.openxmlformats.org/drawingml/2006/main">
                <a:graphicData uri="http://schemas.microsoft.com/office/word/2010/wordprocessingShape">
                  <wps:wsp>
                    <wps:cNvCnPr/>
                    <wps:spPr>
                      <a:xfrm>
                        <a:off x="0" y="0"/>
                        <a:ext cx="5046452" cy="0"/>
                      </a:xfrm>
                      <a:prstGeom prst="line">
                        <a:avLst/>
                      </a:prstGeom>
                      <a:ln w="5080">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DE19A" id="Straight Connector 1" o:spid="_x0000_s1026" style="position:absolute;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0.05pt" to="397.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" strokecolor="#eb0d8c [3205]"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C258" w14:textId="77777777" w:rsidR="000B4BE2" w:rsidRDefault="000B4BE2" w:rsidP="009E361E">
      <w:r>
        <w:separator/>
      </w:r>
    </w:p>
  </w:footnote>
  <w:footnote w:type="continuationSeparator" w:id="0">
    <w:p w14:paraId="68725C5B" w14:textId="77777777" w:rsidR="000B4BE2" w:rsidRDefault="000B4BE2" w:rsidP="009E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32C" w14:textId="1552AFEA" w:rsidR="00021A8B" w:rsidRDefault="00021A8B" w:rsidP="009E361E">
    <w:pPr>
      <w:pStyle w:val="Header"/>
    </w:pPr>
    <w:r>
      <w:rPr>
        <w:noProof/>
      </w:rPr>
      <w:drawing>
        <wp:anchor distT="0" distB="0" distL="114300" distR="114300" simplePos="0" relativeHeight="251664384" behindDoc="1" locked="0" layoutInCell="1" allowOverlap="1" wp14:anchorId="20335EC1" wp14:editId="71A4230F">
          <wp:simplePos x="725714" y="464457"/>
          <wp:positionH relativeFrom="page">
            <wp:align>left</wp:align>
          </wp:positionH>
          <wp:positionV relativeFrom="page">
            <wp:align>top</wp:align>
          </wp:positionV>
          <wp:extent cx="7560000" cy="201600"/>
          <wp:effectExtent l="0" t="0" r="0" b="1905"/>
          <wp:wrapNone/>
          <wp:docPr id="9574317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31799" name="Picture 957431799"/>
                  <pic:cNvPicPr/>
                </pic:nvPicPr>
                <pic:blipFill>
                  <a:blip r:embed="rId1">
                    <a:extLst>
                      <a:ext uri="{28A0092B-C50C-407E-A947-70E740481C1C}">
                        <a14:useLocalDpi xmlns:a14="http://schemas.microsoft.com/office/drawing/2010/main" val="0"/>
                      </a:ext>
                    </a:extLst>
                  </a:blip>
                  <a:stretch>
                    <a:fillRect/>
                  </a:stretch>
                </pic:blipFill>
                <pic:spPr>
                  <a:xfrm>
                    <a:off x="0" y="0"/>
                    <a:ext cx="7560000" cy="2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F220"/>
    <w:multiLevelType w:val="hybridMultilevel"/>
    <w:tmpl w:val="FFFFFFFF"/>
    <w:lvl w:ilvl="0" w:tplc="2B7C829E">
      <w:start w:val="1"/>
      <w:numFmt w:val="bullet"/>
      <w:lvlText w:val="-"/>
      <w:lvlJc w:val="left"/>
      <w:pPr>
        <w:ind w:left="720" w:hanging="360"/>
      </w:pPr>
      <w:rPr>
        <w:rFonts w:ascii="Aptos" w:hAnsi="Aptos" w:hint="default"/>
      </w:rPr>
    </w:lvl>
    <w:lvl w:ilvl="1" w:tplc="522A83CE">
      <w:start w:val="1"/>
      <w:numFmt w:val="bullet"/>
      <w:lvlText w:val="o"/>
      <w:lvlJc w:val="left"/>
      <w:pPr>
        <w:ind w:left="1440" w:hanging="360"/>
      </w:pPr>
      <w:rPr>
        <w:rFonts w:ascii="Courier New" w:hAnsi="Courier New" w:hint="default"/>
      </w:rPr>
    </w:lvl>
    <w:lvl w:ilvl="2" w:tplc="DE76DA5E">
      <w:start w:val="1"/>
      <w:numFmt w:val="bullet"/>
      <w:lvlText w:val=""/>
      <w:lvlJc w:val="left"/>
      <w:pPr>
        <w:ind w:left="2160" w:hanging="360"/>
      </w:pPr>
      <w:rPr>
        <w:rFonts w:ascii="Wingdings" w:hAnsi="Wingdings" w:hint="default"/>
      </w:rPr>
    </w:lvl>
    <w:lvl w:ilvl="3" w:tplc="097C4EBC">
      <w:start w:val="1"/>
      <w:numFmt w:val="bullet"/>
      <w:lvlText w:val=""/>
      <w:lvlJc w:val="left"/>
      <w:pPr>
        <w:ind w:left="2880" w:hanging="360"/>
      </w:pPr>
      <w:rPr>
        <w:rFonts w:ascii="Symbol" w:hAnsi="Symbol" w:hint="default"/>
      </w:rPr>
    </w:lvl>
    <w:lvl w:ilvl="4" w:tplc="0664A63A">
      <w:start w:val="1"/>
      <w:numFmt w:val="bullet"/>
      <w:lvlText w:val="o"/>
      <w:lvlJc w:val="left"/>
      <w:pPr>
        <w:ind w:left="3600" w:hanging="360"/>
      </w:pPr>
      <w:rPr>
        <w:rFonts w:ascii="Courier New" w:hAnsi="Courier New" w:hint="default"/>
      </w:rPr>
    </w:lvl>
    <w:lvl w:ilvl="5" w:tplc="86366E9C">
      <w:start w:val="1"/>
      <w:numFmt w:val="bullet"/>
      <w:lvlText w:val=""/>
      <w:lvlJc w:val="left"/>
      <w:pPr>
        <w:ind w:left="4320" w:hanging="360"/>
      </w:pPr>
      <w:rPr>
        <w:rFonts w:ascii="Wingdings" w:hAnsi="Wingdings" w:hint="default"/>
      </w:rPr>
    </w:lvl>
    <w:lvl w:ilvl="6" w:tplc="C5D4D650">
      <w:start w:val="1"/>
      <w:numFmt w:val="bullet"/>
      <w:lvlText w:val=""/>
      <w:lvlJc w:val="left"/>
      <w:pPr>
        <w:ind w:left="5040" w:hanging="360"/>
      </w:pPr>
      <w:rPr>
        <w:rFonts w:ascii="Symbol" w:hAnsi="Symbol" w:hint="default"/>
      </w:rPr>
    </w:lvl>
    <w:lvl w:ilvl="7" w:tplc="510EE69E">
      <w:start w:val="1"/>
      <w:numFmt w:val="bullet"/>
      <w:lvlText w:val="o"/>
      <w:lvlJc w:val="left"/>
      <w:pPr>
        <w:ind w:left="5760" w:hanging="360"/>
      </w:pPr>
      <w:rPr>
        <w:rFonts w:ascii="Courier New" w:hAnsi="Courier New" w:hint="default"/>
      </w:rPr>
    </w:lvl>
    <w:lvl w:ilvl="8" w:tplc="FAFAD658">
      <w:start w:val="1"/>
      <w:numFmt w:val="bullet"/>
      <w:lvlText w:val=""/>
      <w:lvlJc w:val="left"/>
      <w:pPr>
        <w:ind w:left="6480" w:hanging="360"/>
      </w:pPr>
      <w:rPr>
        <w:rFonts w:ascii="Wingdings" w:hAnsi="Wingdings" w:hint="default"/>
      </w:rPr>
    </w:lvl>
  </w:abstractNum>
  <w:num w:numId="1" w16cid:durableId="8097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85"/>
    <w:rsid w:val="00021A8B"/>
    <w:rsid w:val="000B4BE2"/>
    <w:rsid w:val="000E3E92"/>
    <w:rsid w:val="001B2619"/>
    <w:rsid w:val="00220B85"/>
    <w:rsid w:val="00264B3D"/>
    <w:rsid w:val="0029073B"/>
    <w:rsid w:val="002907E1"/>
    <w:rsid w:val="002A30E0"/>
    <w:rsid w:val="002C435E"/>
    <w:rsid w:val="0030297D"/>
    <w:rsid w:val="003273F6"/>
    <w:rsid w:val="003E30D9"/>
    <w:rsid w:val="00411E4D"/>
    <w:rsid w:val="0043545D"/>
    <w:rsid w:val="0044165D"/>
    <w:rsid w:val="0045406B"/>
    <w:rsid w:val="0049265E"/>
    <w:rsid w:val="00561745"/>
    <w:rsid w:val="005A523C"/>
    <w:rsid w:val="005B3C11"/>
    <w:rsid w:val="005C37C6"/>
    <w:rsid w:val="0061011A"/>
    <w:rsid w:val="0063429B"/>
    <w:rsid w:val="007543EC"/>
    <w:rsid w:val="0085145C"/>
    <w:rsid w:val="008A1C9A"/>
    <w:rsid w:val="00992CA3"/>
    <w:rsid w:val="009A54B7"/>
    <w:rsid w:val="009E361E"/>
    <w:rsid w:val="00A036ED"/>
    <w:rsid w:val="00A136C8"/>
    <w:rsid w:val="00B16468"/>
    <w:rsid w:val="00CA6A3F"/>
    <w:rsid w:val="00D01640"/>
    <w:rsid w:val="00DE2D9D"/>
    <w:rsid w:val="00DF074F"/>
    <w:rsid w:val="00F80789"/>
    <w:rsid w:val="00FD269E"/>
    <w:rsid w:val="00FF3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EE52"/>
  <w15:chartTrackingRefBased/>
  <w15:docId w15:val="{D97752F8-62EC-FC45-AC31-69C77125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1E"/>
    <w:pPr>
      <w:spacing w:after="80" w:line="240" w:lineRule="auto"/>
    </w:pPr>
    <w:rPr>
      <w:sz w:val="22"/>
      <w:szCs w:val="22"/>
    </w:rPr>
  </w:style>
  <w:style w:type="paragraph" w:styleId="Heading1">
    <w:name w:val="heading 1"/>
    <w:basedOn w:val="Normal"/>
    <w:next w:val="Normal"/>
    <w:link w:val="Heading1Char"/>
    <w:uiPriority w:val="9"/>
    <w:qFormat/>
    <w:rsid w:val="00220B85"/>
    <w:pPr>
      <w:keepNext/>
      <w:keepLines/>
      <w:spacing w:before="360"/>
      <w:outlineLvl w:val="0"/>
    </w:pPr>
    <w:rPr>
      <w:rFonts w:asciiTheme="majorHAnsi" w:eastAsiaTheme="majorEastAsia" w:hAnsiTheme="majorHAnsi" w:cstheme="majorBidi"/>
      <w:color w:val="6C1F6A" w:themeColor="accent1" w:themeShade="BF"/>
      <w:sz w:val="40"/>
      <w:szCs w:val="40"/>
    </w:rPr>
  </w:style>
  <w:style w:type="paragraph" w:styleId="Heading2">
    <w:name w:val="heading 2"/>
    <w:basedOn w:val="Normal"/>
    <w:next w:val="Normal"/>
    <w:link w:val="Heading2Char"/>
    <w:uiPriority w:val="9"/>
    <w:semiHidden/>
    <w:unhideWhenUsed/>
    <w:qFormat/>
    <w:rsid w:val="00220B85"/>
    <w:pPr>
      <w:keepNext/>
      <w:keepLines/>
      <w:spacing w:before="160"/>
      <w:outlineLvl w:val="1"/>
    </w:pPr>
    <w:rPr>
      <w:rFonts w:asciiTheme="majorHAnsi" w:eastAsiaTheme="majorEastAsia" w:hAnsiTheme="majorHAnsi" w:cstheme="majorBidi"/>
      <w:color w:val="6C1F6A" w:themeColor="accent1" w:themeShade="BF"/>
      <w:sz w:val="32"/>
      <w:szCs w:val="32"/>
    </w:rPr>
  </w:style>
  <w:style w:type="paragraph" w:styleId="Heading3">
    <w:name w:val="heading 3"/>
    <w:basedOn w:val="Normal"/>
    <w:next w:val="Normal"/>
    <w:link w:val="Heading3Char"/>
    <w:uiPriority w:val="9"/>
    <w:semiHidden/>
    <w:unhideWhenUsed/>
    <w:qFormat/>
    <w:rsid w:val="00220B85"/>
    <w:pPr>
      <w:keepNext/>
      <w:keepLines/>
      <w:spacing w:before="160"/>
      <w:outlineLvl w:val="2"/>
    </w:pPr>
    <w:rPr>
      <w:rFonts w:eastAsiaTheme="majorEastAsia" w:cstheme="majorBidi"/>
      <w:color w:val="6C1F6A" w:themeColor="accent1" w:themeShade="BF"/>
      <w:sz w:val="28"/>
      <w:szCs w:val="28"/>
    </w:rPr>
  </w:style>
  <w:style w:type="paragraph" w:styleId="Heading4">
    <w:name w:val="heading 4"/>
    <w:basedOn w:val="Normal"/>
    <w:next w:val="Normal"/>
    <w:link w:val="Heading4Char"/>
    <w:uiPriority w:val="9"/>
    <w:semiHidden/>
    <w:unhideWhenUsed/>
    <w:qFormat/>
    <w:rsid w:val="00220B85"/>
    <w:pPr>
      <w:keepNext/>
      <w:keepLines/>
      <w:spacing w:before="80" w:after="40"/>
      <w:outlineLvl w:val="3"/>
    </w:pPr>
    <w:rPr>
      <w:rFonts w:eastAsiaTheme="majorEastAsia" w:cstheme="majorBidi"/>
      <w:i/>
      <w:iCs/>
      <w:color w:val="6C1F6A" w:themeColor="accent1" w:themeShade="BF"/>
    </w:rPr>
  </w:style>
  <w:style w:type="paragraph" w:styleId="Heading5">
    <w:name w:val="heading 5"/>
    <w:basedOn w:val="Normal"/>
    <w:next w:val="Normal"/>
    <w:link w:val="Heading5Char"/>
    <w:uiPriority w:val="9"/>
    <w:semiHidden/>
    <w:unhideWhenUsed/>
    <w:qFormat/>
    <w:rsid w:val="00220B85"/>
    <w:pPr>
      <w:keepNext/>
      <w:keepLines/>
      <w:spacing w:before="80" w:after="40"/>
      <w:outlineLvl w:val="4"/>
    </w:pPr>
    <w:rPr>
      <w:rFonts w:eastAsiaTheme="majorEastAsia" w:cstheme="majorBidi"/>
      <w:color w:val="6C1F6A" w:themeColor="accent1" w:themeShade="BF"/>
    </w:rPr>
  </w:style>
  <w:style w:type="paragraph" w:styleId="Heading6">
    <w:name w:val="heading 6"/>
    <w:basedOn w:val="Normal"/>
    <w:next w:val="Normal"/>
    <w:link w:val="Heading6Char"/>
    <w:uiPriority w:val="9"/>
    <w:semiHidden/>
    <w:unhideWhenUsed/>
    <w:qFormat/>
    <w:rsid w:val="00220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85"/>
    <w:rPr>
      <w:rFonts w:asciiTheme="majorHAnsi" w:eastAsiaTheme="majorEastAsia" w:hAnsiTheme="majorHAnsi" w:cstheme="majorBidi"/>
      <w:color w:val="6C1F6A" w:themeColor="accent1" w:themeShade="BF"/>
      <w:sz w:val="40"/>
      <w:szCs w:val="40"/>
    </w:rPr>
  </w:style>
  <w:style w:type="character" w:customStyle="1" w:styleId="Heading2Char">
    <w:name w:val="Heading 2 Char"/>
    <w:basedOn w:val="DefaultParagraphFont"/>
    <w:link w:val="Heading2"/>
    <w:uiPriority w:val="9"/>
    <w:semiHidden/>
    <w:rsid w:val="00220B85"/>
    <w:rPr>
      <w:rFonts w:asciiTheme="majorHAnsi" w:eastAsiaTheme="majorEastAsia" w:hAnsiTheme="majorHAnsi" w:cstheme="majorBidi"/>
      <w:color w:val="6C1F6A" w:themeColor="accent1" w:themeShade="BF"/>
      <w:sz w:val="32"/>
      <w:szCs w:val="32"/>
    </w:rPr>
  </w:style>
  <w:style w:type="character" w:customStyle="1" w:styleId="Heading3Char">
    <w:name w:val="Heading 3 Char"/>
    <w:basedOn w:val="DefaultParagraphFont"/>
    <w:link w:val="Heading3"/>
    <w:uiPriority w:val="9"/>
    <w:semiHidden/>
    <w:rsid w:val="00220B85"/>
    <w:rPr>
      <w:rFonts w:eastAsiaTheme="majorEastAsia" w:cstheme="majorBidi"/>
      <w:color w:val="6C1F6A" w:themeColor="accent1" w:themeShade="BF"/>
      <w:sz w:val="28"/>
      <w:szCs w:val="28"/>
    </w:rPr>
  </w:style>
  <w:style w:type="character" w:customStyle="1" w:styleId="Heading4Char">
    <w:name w:val="Heading 4 Char"/>
    <w:basedOn w:val="DefaultParagraphFont"/>
    <w:link w:val="Heading4"/>
    <w:uiPriority w:val="9"/>
    <w:semiHidden/>
    <w:rsid w:val="00220B85"/>
    <w:rPr>
      <w:rFonts w:eastAsiaTheme="majorEastAsia" w:cstheme="majorBidi"/>
      <w:i/>
      <w:iCs/>
      <w:color w:val="6C1F6A" w:themeColor="accent1" w:themeShade="BF"/>
    </w:rPr>
  </w:style>
  <w:style w:type="character" w:customStyle="1" w:styleId="Heading5Char">
    <w:name w:val="Heading 5 Char"/>
    <w:basedOn w:val="DefaultParagraphFont"/>
    <w:link w:val="Heading5"/>
    <w:uiPriority w:val="9"/>
    <w:semiHidden/>
    <w:rsid w:val="00220B85"/>
    <w:rPr>
      <w:rFonts w:eastAsiaTheme="majorEastAsia" w:cstheme="majorBidi"/>
      <w:color w:val="6C1F6A" w:themeColor="accent1" w:themeShade="BF"/>
    </w:rPr>
  </w:style>
  <w:style w:type="character" w:customStyle="1" w:styleId="Heading6Char">
    <w:name w:val="Heading 6 Char"/>
    <w:basedOn w:val="DefaultParagraphFont"/>
    <w:link w:val="Heading6"/>
    <w:uiPriority w:val="9"/>
    <w:semiHidden/>
    <w:rsid w:val="00220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85"/>
    <w:rPr>
      <w:rFonts w:eastAsiaTheme="majorEastAsia" w:cstheme="majorBidi"/>
      <w:color w:val="272727" w:themeColor="text1" w:themeTint="D8"/>
    </w:rPr>
  </w:style>
  <w:style w:type="paragraph" w:styleId="Title">
    <w:name w:val="Title"/>
    <w:basedOn w:val="Normal"/>
    <w:next w:val="Normal"/>
    <w:link w:val="TitleChar"/>
    <w:uiPriority w:val="10"/>
    <w:qFormat/>
    <w:rsid w:val="009E361E"/>
    <w:pPr>
      <w:contextualSpacing/>
    </w:pPr>
    <w:rPr>
      <w:rFonts w:ascii="Aptos" w:eastAsiaTheme="majorEastAsia" w:hAnsi="Aptos" w:cstheme="majorBidi"/>
      <w:b/>
      <w:bCs/>
      <w:color w:val="282462" w:themeColor="accent4"/>
      <w:spacing w:val="-10"/>
      <w:kern w:val="28"/>
      <w:sz w:val="32"/>
      <w:szCs w:val="32"/>
    </w:rPr>
  </w:style>
  <w:style w:type="character" w:customStyle="1" w:styleId="TitleChar">
    <w:name w:val="Title Char"/>
    <w:basedOn w:val="DefaultParagraphFont"/>
    <w:link w:val="Title"/>
    <w:uiPriority w:val="10"/>
    <w:rsid w:val="009E361E"/>
    <w:rPr>
      <w:rFonts w:ascii="Aptos" w:eastAsiaTheme="majorEastAsia" w:hAnsi="Aptos" w:cstheme="majorBidi"/>
      <w:b/>
      <w:bCs/>
      <w:color w:val="282462" w:themeColor="accent4"/>
      <w:spacing w:val="-10"/>
      <w:kern w:val="28"/>
      <w:sz w:val="32"/>
      <w:szCs w:val="32"/>
    </w:rPr>
  </w:style>
  <w:style w:type="paragraph" w:styleId="Subtitle">
    <w:name w:val="Subtitle"/>
    <w:basedOn w:val="Normal"/>
    <w:next w:val="Normal"/>
    <w:link w:val="SubtitleChar"/>
    <w:uiPriority w:val="11"/>
    <w:qFormat/>
    <w:rsid w:val="00220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85"/>
    <w:pPr>
      <w:spacing w:before="160"/>
      <w:jc w:val="center"/>
    </w:pPr>
    <w:rPr>
      <w:i/>
      <w:iCs/>
      <w:color w:val="404040" w:themeColor="text1" w:themeTint="BF"/>
    </w:rPr>
  </w:style>
  <w:style w:type="character" w:customStyle="1" w:styleId="QuoteChar">
    <w:name w:val="Quote Char"/>
    <w:basedOn w:val="DefaultParagraphFont"/>
    <w:link w:val="Quote"/>
    <w:uiPriority w:val="29"/>
    <w:rsid w:val="00220B85"/>
    <w:rPr>
      <w:i/>
      <w:iCs/>
      <w:color w:val="404040" w:themeColor="text1" w:themeTint="BF"/>
    </w:rPr>
  </w:style>
  <w:style w:type="paragraph" w:styleId="ListParagraph">
    <w:name w:val="List Paragraph"/>
    <w:basedOn w:val="Normal"/>
    <w:uiPriority w:val="34"/>
    <w:qFormat/>
    <w:rsid w:val="00220B85"/>
    <w:pPr>
      <w:ind w:left="720"/>
      <w:contextualSpacing/>
    </w:pPr>
  </w:style>
  <w:style w:type="character" w:styleId="IntenseEmphasis">
    <w:name w:val="Intense Emphasis"/>
    <w:basedOn w:val="DefaultParagraphFont"/>
    <w:uiPriority w:val="21"/>
    <w:qFormat/>
    <w:rsid w:val="00220B85"/>
    <w:rPr>
      <w:i/>
      <w:iCs/>
      <w:color w:val="6C1F6A" w:themeColor="accent1" w:themeShade="BF"/>
    </w:rPr>
  </w:style>
  <w:style w:type="paragraph" w:styleId="IntenseQuote">
    <w:name w:val="Intense Quote"/>
    <w:basedOn w:val="Normal"/>
    <w:next w:val="Normal"/>
    <w:link w:val="IntenseQuoteChar"/>
    <w:uiPriority w:val="30"/>
    <w:qFormat/>
    <w:rsid w:val="00220B85"/>
    <w:pPr>
      <w:pBdr>
        <w:top w:val="single" w:sz="4" w:space="10" w:color="6C1F6A" w:themeColor="accent1" w:themeShade="BF"/>
        <w:bottom w:val="single" w:sz="4" w:space="10" w:color="6C1F6A" w:themeColor="accent1" w:themeShade="BF"/>
      </w:pBdr>
      <w:spacing w:before="360" w:after="360"/>
      <w:ind w:left="864" w:right="864"/>
      <w:jc w:val="center"/>
    </w:pPr>
    <w:rPr>
      <w:i/>
      <w:iCs/>
      <w:color w:val="6C1F6A" w:themeColor="accent1" w:themeShade="BF"/>
    </w:rPr>
  </w:style>
  <w:style w:type="character" w:customStyle="1" w:styleId="IntenseQuoteChar">
    <w:name w:val="Intense Quote Char"/>
    <w:basedOn w:val="DefaultParagraphFont"/>
    <w:link w:val="IntenseQuote"/>
    <w:uiPriority w:val="30"/>
    <w:rsid w:val="00220B85"/>
    <w:rPr>
      <w:i/>
      <w:iCs/>
      <w:color w:val="6C1F6A" w:themeColor="accent1" w:themeShade="BF"/>
    </w:rPr>
  </w:style>
  <w:style w:type="character" w:styleId="IntenseReference">
    <w:name w:val="Intense Reference"/>
    <w:basedOn w:val="DefaultParagraphFont"/>
    <w:uiPriority w:val="32"/>
    <w:qFormat/>
    <w:rsid w:val="00220B85"/>
    <w:rPr>
      <w:b/>
      <w:bCs/>
      <w:smallCaps/>
      <w:color w:val="6C1F6A" w:themeColor="accent1" w:themeShade="BF"/>
      <w:spacing w:val="5"/>
    </w:rPr>
  </w:style>
  <w:style w:type="paragraph" w:styleId="Header">
    <w:name w:val="header"/>
    <w:basedOn w:val="Normal"/>
    <w:link w:val="HeaderChar"/>
    <w:uiPriority w:val="99"/>
    <w:unhideWhenUsed/>
    <w:rsid w:val="0029073B"/>
    <w:pPr>
      <w:tabs>
        <w:tab w:val="center" w:pos="4513"/>
        <w:tab w:val="right" w:pos="9026"/>
      </w:tabs>
      <w:spacing w:after="0"/>
    </w:pPr>
  </w:style>
  <w:style w:type="character" w:customStyle="1" w:styleId="HeaderChar">
    <w:name w:val="Header Char"/>
    <w:basedOn w:val="DefaultParagraphFont"/>
    <w:link w:val="Header"/>
    <w:uiPriority w:val="99"/>
    <w:rsid w:val="0029073B"/>
  </w:style>
  <w:style w:type="paragraph" w:styleId="Footer">
    <w:name w:val="footer"/>
    <w:basedOn w:val="Normal"/>
    <w:link w:val="FooterChar"/>
    <w:uiPriority w:val="99"/>
    <w:unhideWhenUsed/>
    <w:rsid w:val="0029073B"/>
    <w:pPr>
      <w:tabs>
        <w:tab w:val="center" w:pos="4513"/>
        <w:tab w:val="right" w:pos="9026"/>
      </w:tabs>
      <w:spacing w:after="0"/>
    </w:pPr>
  </w:style>
  <w:style w:type="character" w:customStyle="1" w:styleId="FooterChar">
    <w:name w:val="Footer Char"/>
    <w:basedOn w:val="DefaultParagraphFont"/>
    <w:link w:val="Footer"/>
    <w:uiPriority w:val="99"/>
    <w:rsid w:val="0029073B"/>
  </w:style>
  <w:style w:type="paragraph" w:customStyle="1" w:styleId="Question">
    <w:name w:val="Question"/>
    <w:basedOn w:val="Normal"/>
    <w:qFormat/>
    <w:rsid w:val="009E361E"/>
    <w:pPr>
      <w:spacing w:before="160" w:after="40"/>
    </w:pPr>
    <w:rPr>
      <w:rFonts w:ascii="Aptos" w:hAnsi="Aptos"/>
      <w:b/>
      <w:color w:val="67308F" w:themeColor="accent3"/>
    </w:rPr>
  </w:style>
  <w:style w:type="paragraph" w:customStyle="1" w:styleId="GPRACHFormHeading">
    <w:name w:val="GP RACH Form Heading"/>
    <w:basedOn w:val="Normal"/>
    <w:uiPriority w:val="99"/>
    <w:rsid w:val="00F80789"/>
    <w:pPr>
      <w:pBdr>
        <w:bottom w:val="single" w:sz="8" w:space="8" w:color="EB0D8C"/>
      </w:pBdr>
      <w:suppressAutoHyphens/>
      <w:autoSpaceDE w:val="0"/>
      <w:autoSpaceDN w:val="0"/>
      <w:adjustRightInd w:val="0"/>
      <w:spacing w:before="227" w:after="567" w:line="288" w:lineRule="auto"/>
      <w:ind w:right="1077"/>
      <w:textAlignment w:val="center"/>
    </w:pPr>
    <w:rPr>
      <w:rFonts w:ascii="SofiaPro-Bold" w:hAnsi="SofiaPro-Bold" w:cs="SofiaPro-Bold"/>
      <w:b/>
      <w:bCs/>
      <w:color w:val="292562"/>
      <w:kern w:val="0"/>
      <w:sz w:val="32"/>
      <w:szCs w:val="32"/>
      <w:lang w:val="en-US"/>
    </w:rPr>
  </w:style>
  <w:style w:type="paragraph" w:customStyle="1" w:styleId="GPRACHQuestion">
    <w:name w:val="GP RACH Question"/>
    <w:basedOn w:val="Normal"/>
    <w:uiPriority w:val="99"/>
    <w:rsid w:val="00F80789"/>
    <w:pPr>
      <w:tabs>
        <w:tab w:val="left" w:pos="283"/>
        <w:tab w:val="left" w:pos="567"/>
      </w:tabs>
      <w:suppressAutoHyphens/>
      <w:autoSpaceDE w:val="0"/>
      <w:autoSpaceDN w:val="0"/>
      <w:adjustRightInd w:val="0"/>
      <w:spacing w:before="57" w:after="57" w:line="288" w:lineRule="auto"/>
      <w:textAlignment w:val="center"/>
    </w:pPr>
    <w:rPr>
      <w:rFonts w:ascii="SofiaPro-Bold" w:hAnsi="SofiaPro-Bold" w:cs="SofiaPro-Bold"/>
      <w:b/>
      <w:bCs/>
      <w:color w:val="67308F"/>
      <w:kern w:val="0"/>
      <w:lang w:val="en-US"/>
    </w:rPr>
  </w:style>
  <w:style w:type="paragraph" w:customStyle="1" w:styleId="GPRACHAnswerleading">
    <w:name w:val="GP RACH Answer leading"/>
    <w:basedOn w:val="GPRACHQuestion"/>
    <w:uiPriority w:val="99"/>
    <w:rsid w:val="00F80789"/>
    <w:pPr>
      <w:spacing w:before="0"/>
    </w:pPr>
  </w:style>
  <w:style w:type="table" w:styleId="TableGrid">
    <w:name w:val="Table Grid"/>
    <w:basedOn w:val="TableNormal"/>
    <w:uiPriority w:val="39"/>
    <w:rsid w:val="0032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NPHN CPC Theme Jan2026 V1">
  <a:themeElements>
    <a:clrScheme name="BNPHN CPC Jan2026 V1">
      <a:dk1>
        <a:srgbClr val="000000"/>
      </a:dk1>
      <a:lt1>
        <a:srgbClr val="FFFFFF"/>
      </a:lt1>
      <a:dk2>
        <a:srgbClr val="0E2841"/>
      </a:dk2>
      <a:lt2>
        <a:srgbClr val="E8E8E8"/>
      </a:lt2>
      <a:accent1>
        <a:srgbClr val="912A8E"/>
      </a:accent1>
      <a:accent2>
        <a:srgbClr val="EB0D8C"/>
      </a:accent2>
      <a:accent3>
        <a:srgbClr val="67308F"/>
      </a:accent3>
      <a:accent4>
        <a:srgbClr val="282462"/>
      </a:accent4>
      <a:accent5>
        <a:srgbClr val="9D2063"/>
      </a:accent5>
      <a:accent6>
        <a:srgbClr val="EB0D8B"/>
      </a:accent6>
      <a:hlink>
        <a:srgbClr val="912A8E"/>
      </a:hlink>
      <a:folHlink>
        <a:srgbClr val="662F8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NPHN CPC Theme Jan2026 V1" id="{5F22A068-8875-C445-B25A-DAF6DA2BF464}" vid="{FA85D352-A9EC-454D-9209-8F9EE3CAA4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lcf76f155ced4ddcb4097134ff3c332f xmlns="a9549860-6b73-4423-ae0a-44cda87c83a1">
      <Terms xmlns="http://schemas.microsoft.com/office/infopath/2007/PartnerControls"/>
    </lcf76f155ced4ddcb4097134ff3c332f>
    <TaxCatchAll xmlns="41d1716c-9572-42d3-b4bd-88656f632ec3"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FB397D13DC094CBF40170729029250" ma:contentTypeVersion="20" ma:contentTypeDescription="Create a new document." ma:contentTypeScope="" ma:versionID="8892b2ced95d288f2ccb3e0cb5167381">
  <xsd:schema xmlns:xsd="http://www.w3.org/2001/XMLSchema" xmlns:xs="http://www.w3.org/2001/XMLSchema" xmlns:p="http://schemas.microsoft.com/office/2006/metadata/properties" xmlns:ns1="http://schemas.microsoft.com/sharepoint/v3" xmlns:ns2="a9549860-6b73-4423-ae0a-44cda87c83a1" xmlns:ns3="3a263de8-827d-4f97-a97f-dad5ac6c6432" xmlns:ns4="8d027909-a72e-4cba-b0d7-b9fc850e636e" xmlns:ns5="41d1716c-9572-42d3-b4bd-88656f632ec3" targetNamespace="http://schemas.microsoft.com/office/2006/metadata/properties" ma:root="true" ma:fieldsID="6a45fa1ac2b76bf7702456c6833c0ea3" ns1:_="" ns2:_="" ns3:_="" ns4:_="" ns5:_="">
    <xsd:import namespace="http://schemas.microsoft.com/sharepoint/v3"/>
    <xsd:import namespace="a9549860-6b73-4423-ae0a-44cda87c83a1"/>
    <xsd:import namespace="3a263de8-827d-4f97-a97f-dad5ac6c6432"/>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4: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49860-6b73-4423-ae0a-44cda87c8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63de8-827d-4f97-a97f-dad5ac6c643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54252-5616-4140-A1F4-31E9F54DECEC}">
  <ds:schemaRefs>
    <ds:schemaRef ds:uri="http://schemas.microsoft.com/sharepoint/v3/contenttype/forms"/>
  </ds:schemaRefs>
</ds:datastoreItem>
</file>

<file path=customXml/itemProps2.xml><?xml version="1.0" encoding="utf-8"?>
<ds:datastoreItem xmlns:ds="http://schemas.openxmlformats.org/officeDocument/2006/customXml" ds:itemID="{D9B70CE9-9F1E-43AD-99F0-D788A529A091}">
  <ds:schemaRefs>
    <ds:schemaRef ds:uri="http://schemas.microsoft.com/office/2006/metadata/properties"/>
    <ds:schemaRef ds:uri="http://schemas.microsoft.com/office/infopath/2007/PartnerControls"/>
    <ds:schemaRef ds:uri="http://schemas.microsoft.com/sharepoint/v3"/>
    <ds:schemaRef ds:uri="a9549860-6b73-4423-ae0a-44cda87c83a1"/>
    <ds:schemaRef ds:uri="41d1716c-9572-42d3-b4bd-88656f632ec3"/>
  </ds:schemaRefs>
</ds:datastoreItem>
</file>

<file path=customXml/itemProps3.xml><?xml version="1.0" encoding="utf-8"?>
<ds:datastoreItem xmlns:ds="http://schemas.openxmlformats.org/officeDocument/2006/customXml" ds:itemID="{77235883-C06D-4B2A-A71E-F09EB1CF5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549860-6b73-4423-ae0a-44cda87c83a1"/>
    <ds:schemaRef ds:uri="3a263de8-827d-4f97-a97f-dad5ac6c6432"/>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Winters</dc:creator>
  <cp:keywords/>
  <dc:description/>
  <cp:lastModifiedBy>Marg Clarke</cp:lastModifiedBy>
  <cp:revision>2</cp:revision>
  <dcterms:created xsi:type="dcterms:W3CDTF">2026-03-02T23:08:00Z</dcterms:created>
  <dcterms:modified xsi:type="dcterms:W3CDTF">2026-03-02T23:08:00Z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0x0101008BFB397D13DC094CBF40170729029250</vt:lpwstr>
  </property>
  <property fmtid="{D5CDD505-2E9C-101B-9397-08002B2CF9AE}" pid="3" name="MediaServiceImageTags">
    <vt:lpwstr/>
  </property>
</Properties>
</file>